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2B1A" w:rsidRDefault="000A5B4C">
      <w:pPr>
        <w:pBdr>
          <w:top w:val="nil"/>
          <w:left w:val="nil"/>
          <w:bottom w:val="nil"/>
          <w:right w:val="nil"/>
          <w:between w:val="nil"/>
        </w:pBdr>
        <w:ind w:left="1" w:hanging="3"/>
        <w:rPr>
          <w:color w:val="000000"/>
          <w:sz w:val="28"/>
          <w:szCs w:val="28"/>
        </w:rPr>
      </w:pPr>
      <w:r>
        <w:rPr>
          <w:b/>
          <w:color w:val="000000"/>
          <w:sz w:val="28"/>
          <w:szCs w:val="28"/>
        </w:rPr>
        <w:t>Relazione del Dipartimento di Giurisprudenza</w:t>
      </w:r>
    </w:p>
    <w:p w14:paraId="00000002" w14:textId="66631013" w:rsidR="00B42B1A" w:rsidRDefault="000A5B4C">
      <w:pPr>
        <w:pBdr>
          <w:top w:val="nil"/>
          <w:left w:val="nil"/>
          <w:bottom w:val="nil"/>
          <w:right w:val="nil"/>
          <w:between w:val="nil"/>
        </w:pBdr>
        <w:ind w:left="0" w:hanging="2"/>
        <w:rPr>
          <w:color w:val="000000"/>
          <w:sz w:val="24"/>
          <w:szCs w:val="24"/>
        </w:rPr>
      </w:pPr>
      <w:r>
        <w:rPr>
          <w:b/>
          <w:color w:val="000000"/>
          <w:sz w:val="24"/>
          <w:szCs w:val="24"/>
        </w:rPr>
        <w:t xml:space="preserve">Attività di ricerca </w:t>
      </w:r>
      <w:proofErr w:type="spellStart"/>
      <w:r w:rsidR="008E7E5A">
        <w:rPr>
          <w:b/>
          <w:color w:val="000000"/>
          <w:sz w:val="24"/>
          <w:szCs w:val="24"/>
        </w:rPr>
        <w:t>a.a</w:t>
      </w:r>
      <w:proofErr w:type="spellEnd"/>
      <w:r w:rsidR="008E7E5A">
        <w:rPr>
          <w:b/>
          <w:color w:val="000000"/>
          <w:sz w:val="24"/>
          <w:szCs w:val="24"/>
        </w:rPr>
        <w:t xml:space="preserve">. </w:t>
      </w:r>
      <w:r>
        <w:rPr>
          <w:b/>
          <w:color w:val="000000"/>
          <w:sz w:val="24"/>
          <w:szCs w:val="24"/>
        </w:rPr>
        <w:t>2022/2023</w:t>
      </w:r>
    </w:p>
    <w:p w14:paraId="00000003" w14:textId="58BDA4D1" w:rsidR="00B42B1A" w:rsidRPr="008E7E5A" w:rsidRDefault="000A5B4C">
      <w:pPr>
        <w:pBdr>
          <w:top w:val="nil"/>
          <w:left w:val="nil"/>
          <w:bottom w:val="nil"/>
          <w:right w:val="nil"/>
          <w:between w:val="nil"/>
        </w:pBdr>
        <w:ind w:left="0" w:hanging="2"/>
        <w:jc w:val="both"/>
        <w:rPr>
          <w:rFonts w:asciiTheme="majorHAnsi" w:hAnsiTheme="majorHAnsi" w:cstheme="majorHAnsi"/>
          <w:color w:val="000000"/>
        </w:rPr>
      </w:pPr>
      <w:r w:rsidRPr="008E7E5A">
        <w:rPr>
          <w:rFonts w:asciiTheme="majorHAnsi" w:hAnsiTheme="majorHAnsi" w:cstheme="majorHAnsi"/>
          <w:color w:val="000000"/>
        </w:rPr>
        <w:t>I</w:t>
      </w:r>
      <w:r w:rsidR="00A30955" w:rsidRPr="008E7E5A">
        <w:rPr>
          <w:rFonts w:asciiTheme="majorHAnsi" w:hAnsiTheme="majorHAnsi" w:cstheme="majorHAnsi"/>
          <w:color w:val="000000"/>
        </w:rPr>
        <w:t xml:space="preserve">n riferimento alle attività di Ricerca, il </w:t>
      </w:r>
      <w:r w:rsidRPr="008E7E5A">
        <w:rPr>
          <w:rFonts w:asciiTheme="majorHAnsi" w:hAnsiTheme="majorHAnsi" w:cstheme="majorHAnsi"/>
          <w:color w:val="000000"/>
        </w:rPr>
        <w:t>Dipartimento</w:t>
      </w:r>
      <w:r w:rsidR="00A30955" w:rsidRPr="008E7E5A">
        <w:rPr>
          <w:rFonts w:asciiTheme="majorHAnsi" w:hAnsiTheme="majorHAnsi" w:cstheme="majorHAnsi"/>
          <w:color w:val="000000"/>
        </w:rPr>
        <w:t xml:space="preserve"> di Giurisprudenza</w:t>
      </w:r>
      <w:r w:rsidRPr="008E7E5A">
        <w:rPr>
          <w:rFonts w:asciiTheme="majorHAnsi" w:hAnsiTheme="majorHAnsi" w:cstheme="majorHAnsi"/>
          <w:color w:val="000000"/>
        </w:rPr>
        <w:t xml:space="preserve"> ha individuato come obiettivi prioritari la promozione della quantità e qualità della ricerca, consolidando e migliorando lo </w:t>
      </w:r>
      <w:r w:rsidRPr="008E7E5A">
        <w:rPr>
          <w:rFonts w:asciiTheme="majorHAnsi" w:hAnsiTheme="majorHAnsi" w:cstheme="majorHAnsi"/>
          <w:i/>
          <w:iCs/>
          <w:color w:val="000000"/>
        </w:rPr>
        <w:t>standing</w:t>
      </w:r>
      <w:r w:rsidRPr="008E7E5A">
        <w:rPr>
          <w:rFonts w:asciiTheme="majorHAnsi" w:hAnsiTheme="majorHAnsi" w:cstheme="majorHAnsi"/>
          <w:color w:val="000000"/>
        </w:rPr>
        <w:t xml:space="preserve"> di cui attualmente gode nell’ambito della comunità scientifica, l’attratt</w:t>
      </w:r>
      <w:r w:rsidRPr="008E7E5A">
        <w:rPr>
          <w:rFonts w:asciiTheme="majorHAnsi" w:hAnsiTheme="majorHAnsi" w:cstheme="majorHAnsi"/>
          <w:color w:val="000000"/>
        </w:rPr>
        <w:t xml:space="preserve">ività del Dottorato di ricerca in </w:t>
      </w:r>
      <w:r w:rsidRPr="008E7E5A">
        <w:rPr>
          <w:rFonts w:asciiTheme="majorHAnsi" w:hAnsiTheme="majorHAnsi" w:cstheme="majorHAnsi"/>
          <w:i/>
          <w:iCs/>
          <w:color w:val="000000"/>
        </w:rPr>
        <w:t>Scienze giuridiche</w:t>
      </w:r>
      <w:r w:rsidRPr="008E7E5A">
        <w:rPr>
          <w:rFonts w:asciiTheme="majorHAnsi" w:hAnsiTheme="majorHAnsi" w:cstheme="majorHAnsi"/>
          <w:color w:val="000000"/>
        </w:rPr>
        <w:t xml:space="preserve"> e lo sviluppo di attività di formazione </w:t>
      </w:r>
      <w:r w:rsidRPr="008E7E5A">
        <w:rPr>
          <w:rFonts w:asciiTheme="majorHAnsi" w:hAnsiTheme="majorHAnsi" w:cstheme="majorHAnsi"/>
          <w:i/>
          <w:color w:val="000000"/>
        </w:rPr>
        <w:t xml:space="preserve">post </w:t>
      </w:r>
      <w:proofErr w:type="spellStart"/>
      <w:r w:rsidRPr="008E7E5A">
        <w:rPr>
          <w:rFonts w:asciiTheme="majorHAnsi" w:hAnsiTheme="majorHAnsi" w:cstheme="majorHAnsi"/>
          <w:i/>
          <w:color w:val="000000"/>
        </w:rPr>
        <w:t>lauream</w:t>
      </w:r>
      <w:proofErr w:type="spellEnd"/>
      <w:r w:rsidRPr="008E7E5A">
        <w:rPr>
          <w:rFonts w:asciiTheme="majorHAnsi" w:hAnsiTheme="majorHAnsi" w:cstheme="majorHAnsi"/>
          <w:color w:val="000000"/>
        </w:rPr>
        <w:t xml:space="preserve"> in aderenza alle esigenze delle professioni e più in generale del territorio di riferimento. Le attività di ricerca, in raccordo con gli obiettivi e l</w:t>
      </w:r>
      <w:r w:rsidRPr="008E7E5A">
        <w:rPr>
          <w:rFonts w:asciiTheme="majorHAnsi" w:hAnsiTheme="majorHAnsi" w:cstheme="majorHAnsi"/>
          <w:color w:val="000000"/>
        </w:rPr>
        <w:t xml:space="preserve">e linee di azione individuati nel Piano strategico di Ateneo </w:t>
      </w:r>
      <w:r w:rsidR="00A30955" w:rsidRPr="008E7E5A">
        <w:rPr>
          <w:rFonts w:asciiTheme="majorHAnsi" w:hAnsiTheme="majorHAnsi" w:cstheme="majorHAnsi"/>
          <w:color w:val="000000"/>
        </w:rPr>
        <w:t xml:space="preserve">e </w:t>
      </w:r>
      <w:r w:rsidRPr="008E7E5A">
        <w:rPr>
          <w:rFonts w:asciiTheme="majorHAnsi" w:hAnsiTheme="majorHAnsi" w:cstheme="majorHAnsi"/>
          <w:color w:val="000000"/>
        </w:rPr>
        <w:t>nel Piano di Sviluppo del Dipartimento, vengono di seguito elencate:</w:t>
      </w:r>
    </w:p>
    <w:p w14:paraId="00000005" w14:textId="77777777" w:rsidR="00B42B1A" w:rsidRPr="008E7E5A" w:rsidRDefault="000A5B4C">
      <w:pPr>
        <w:pBdr>
          <w:top w:val="nil"/>
          <w:left w:val="nil"/>
          <w:bottom w:val="nil"/>
          <w:right w:val="nil"/>
          <w:between w:val="nil"/>
        </w:pBdr>
        <w:ind w:left="0" w:hanging="2"/>
        <w:jc w:val="both"/>
        <w:rPr>
          <w:rFonts w:asciiTheme="majorHAnsi" w:hAnsiTheme="majorHAnsi" w:cstheme="majorHAnsi"/>
          <w:color w:val="000000"/>
        </w:rPr>
      </w:pPr>
      <w:r w:rsidRPr="008E7E5A">
        <w:rPr>
          <w:rFonts w:asciiTheme="majorHAnsi" w:hAnsiTheme="majorHAnsi" w:cstheme="majorHAnsi"/>
          <w:b/>
          <w:color w:val="000000"/>
        </w:rPr>
        <w:t>PRA 2022 (scadenza 3 giugno 2024)</w:t>
      </w:r>
    </w:p>
    <w:p w14:paraId="00000006" w14:textId="6429CCF5" w:rsidR="00B42B1A" w:rsidRPr="008E7E5A" w:rsidRDefault="000A5B4C">
      <w:pPr>
        <w:pBdr>
          <w:top w:val="nil"/>
          <w:left w:val="nil"/>
          <w:bottom w:val="nil"/>
          <w:right w:val="nil"/>
          <w:between w:val="nil"/>
        </w:pBdr>
        <w:ind w:left="0" w:hanging="2"/>
        <w:jc w:val="both"/>
        <w:rPr>
          <w:rFonts w:asciiTheme="majorHAnsi" w:hAnsiTheme="majorHAnsi" w:cstheme="majorHAnsi"/>
          <w:color w:val="000000"/>
        </w:rPr>
      </w:pPr>
      <w:r w:rsidRPr="008E7E5A">
        <w:rPr>
          <w:rFonts w:asciiTheme="majorHAnsi" w:hAnsiTheme="majorHAnsi" w:cstheme="majorHAnsi"/>
          <w:color w:val="000000"/>
        </w:rPr>
        <w:t xml:space="preserve">Con </w:t>
      </w:r>
      <w:r w:rsidR="008E7E5A">
        <w:rPr>
          <w:rFonts w:asciiTheme="majorHAnsi" w:hAnsiTheme="majorHAnsi" w:cstheme="majorHAnsi"/>
          <w:color w:val="000000"/>
        </w:rPr>
        <w:t>d</w:t>
      </w:r>
      <w:r w:rsidRPr="008E7E5A">
        <w:rPr>
          <w:rFonts w:asciiTheme="majorHAnsi" w:hAnsiTheme="majorHAnsi" w:cstheme="majorHAnsi"/>
          <w:color w:val="000000"/>
        </w:rPr>
        <w:t xml:space="preserve">ecreto </w:t>
      </w:r>
      <w:r w:rsidR="00A30955" w:rsidRPr="008E7E5A">
        <w:rPr>
          <w:rFonts w:asciiTheme="majorHAnsi" w:hAnsiTheme="majorHAnsi" w:cstheme="majorHAnsi"/>
          <w:color w:val="000000"/>
        </w:rPr>
        <w:t>del D</w:t>
      </w:r>
      <w:r w:rsidRPr="008E7E5A">
        <w:rPr>
          <w:rFonts w:asciiTheme="majorHAnsi" w:hAnsiTheme="majorHAnsi" w:cstheme="majorHAnsi"/>
          <w:color w:val="000000"/>
        </w:rPr>
        <w:t xml:space="preserve">ecano </w:t>
      </w:r>
      <w:r w:rsidR="00A30955" w:rsidRPr="008E7E5A">
        <w:rPr>
          <w:rFonts w:asciiTheme="majorHAnsi" w:hAnsiTheme="majorHAnsi" w:cstheme="majorHAnsi"/>
          <w:color w:val="000000"/>
        </w:rPr>
        <w:t xml:space="preserve">dei </w:t>
      </w:r>
      <w:r w:rsidRPr="008E7E5A">
        <w:rPr>
          <w:rFonts w:asciiTheme="majorHAnsi" w:hAnsiTheme="majorHAnsi" w:cstheme="majorHAnsi"/>
          <w:color w:val="000000"/>
        </w:rPr>
        <w:t xml:space="preserve">professori ordinari di ruolo </w:t>
      </w:r>
      <w:r w:rsidR="00A30955" w:rsidRPr="008E7E5A">
        <w:rPr>
          <w:rFonts w:asciiTheme="majorHAnsi" w:hAnsiTheme="majorHAnsi" w:cstheme="majorHAnsi"/>
          <w:color w:val="000000"/>
        </w:rPr>
        <w:t>n</w:t>
      </w:r>
      <w:r w:rsidRPr="008E7E5A">
        <w:rPr>
          <w:rFonts w:asciiTheme="majorHAnsi" w:hAnsiTheme="majorHAnsi" w:cstheme="majorHAnsi"/>
          <w:color w:val="000000"/>
        </w:rPr>
        <w:t xml:space="preserve">. 495/2023 – prot. </w:t>
      </w:r>
      <w:r w:rsidRPr="008E7E5A">
        <w:rPr>
          <w:rFonts w:asciiTheme="majorHAnsi" w:hAnsiTheme="majorHAnsi" w:cstheme="majorHAnsi"/>
          <w:color w:val="000000"/>
        </w:rPr>
        <w:t>19623 – III/13</w:t>
      </w:r>
      <w:r w:rsidRPr="008E7E5A">
        <w:rPr>
          <w:rFonts w:asciiTheme="majorHAnsi" w:hAnsiTheme="majorHAnsi" w:cstheme="majorHAnsi"/>
          <w:color w:val="000000"/>
        </w:rPr>
        <w:t xml:space="preserve"> del 04/04/2023 sono stati approvati i seguenti progetti:</w:t>
      </w:r>
    </w:p>
    <w:p w14:paraId="00000007" w14:textId="41DBD2A5" w:rsidR="00B42B1A" w:rsidRPr="008E7E5A" w:rsidRDefault="000A5B4C">
      <w:pPr>
        <w:numPr>
          <w:ilvl w:val="0"/>
          <w:numId w:val="3"/>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rPr>
        <w:t xml:space="preserve">Prof.ssa Raffaella Dagostino, </w:t>
      </w:r>
      <w:r w:rsidRPr="008E7E5A">
        <w:rPr>
          <w:rFonts w:asciiTheme="majorHAnsi" w:hAnsiTheme="majorHAnsi" w:cstheme="majorHAnsi"/>
          <w:i/>
          <w:iCs/>
        </w:rPr>
        <w:t>Segreto, sicurezza dell</w:t>
      </w:r>
      <w:r w:rsidR="00A30955" w:rsidRPr="008E7E5A">
        <w:rPr>
          <w:rFonts w:asciiTheme="majorHAnsi" w:hAnsiTheme="majorHAnsi" w:cstheme="majorHAnsi"/>
          <w:i/>
          <w:iCs/>
        </w:rPr>
        <w:t>o</w:t>
      </w:r>
      <w:r w:rsidRPr="008E7E5A">
        <w:rPr>
          <w:rFonts w:asciiTheme="majorHAnsi" w:hAnsiTheme="majorHAnsi" w:cstheme="majorHAnsi"/>
          <w:i/>
          <w:iCs/>
        </w:rPr>
        <w:t xml:space="preserve"> stato e scoperta di informazioni di intelligence</w:t>
      </w:r>
      <w:r w:rsidRPr="008E7E5A">
        <w:rPr>
          <w:rFonts w:asciiTheme="majorHAnsi" w:hAnsiTheme="majorHAnsi" w:cstheme="majorHAnsi"/>
        </w:rPr>
        <w:t xml:space="preserve"> - </w:t>
      </w:r>
      <w:r w:rsidRPr="008E7E5A">
        <w:rPr>
          <w:rFonts w:asciiTheme="majorHAnsi" w:hAnsiTheme="majorHAnsi" w:cstheme="majorHAnsi"/>
          <w:color w:val="000000"/>
        </w:rPr>
        <w:t xml:space="preserve">€ 14.000,00 </w:t>
      </w:r>
    </w:p>
    <w:p w14:paraId="00000008" w14:textId="1FE5510E" w:rsidR="00B42B1A" w:rsidRPr="008E7E5A" w:rsidRDefault="00A30955">
      <w:pPr>
        <w:numPr>
          <w:ilvl w:val="0"/>
          <w:numId w:val="3"/>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rPr>
        <w:t>P</w:t>
      </w:r>
      <w:r w:rsidR="000A5B4C" w:rsidRPr="008E7E5A">
        <w:rPr>
          <w:rFonts w:asciiTheme="majorHAnsi" w:hAnsiTheme="majorHAnsi" w:cstheme="majorHAnsi"/>
        </w:rPr>
        <w:t xml:space="preserve">rof. Nicolò Zanotti, </w:t>
      </w:r>
      <w:r w:rsidR="000A5B4C" w:rsidRPr="008E7E5A">
        <w:rPr>
          <w:rFonts w:asciiTheme="majorHAnsi" w:hAnsiTheme="majorHAnsi" w:cstheme="majorHAnsi"/>
          <w:i/>
          <w:iCs/>
        </w:rPr>
        <w:t xml:space="preserve">I Soggetti della </w:t>
      </w:r>
      <w:r w:rsidR="000A5B4C" w:rsidRPr="008E7E5A">
        <w:rPr>
          <w:rFonts w:asciiTheme="majorHAnsi" w:hAnsiTheme="majorHAnsi" w:cstheme="majorHAnsi"/>
        </w:rPr>
        <w:t>blockchain</w:t>
      </w:r>
      <w:r w:rsidR="000A5B4C" w:rsidRPr="008E7E5A">
        <w:rPr>
          <w:rFonts w:asciiTheme="majorHAnsi" w:hAnsiTheme="majorHAnsi" w:cstheme="majorHAnsi"/>
          <w:i/>
          <w:iCs/>
          <w:color w:val="000000"/>
        </w:rPr>
        <w:t xml:space="preserve"> e del metaverso (DAO, </w:t>
      </w:r>
      <w:r w:rsidR="000A5B4C" w:rsidRPr="008E7E5A">
        <w:rPr>
          <w:rFonts w:asciiTheme="majorHAnsi" w:hAnsiTheme="majorHAnsi" w:cstheme="majorHAnsi"/>
          <w:i/>
          <w:iCs/>
        </w:rPr>
        <w:t>Avatar</w:t>
      </w:r>
      <w:r w:rsidR="000A5B4C" w:rsidRPr="008E7E5A">
        <w:rPr>
          <w:rFonts w:asciiTheme="majorHAnsi" w:hAnsiTheme="majorHAnsi" w:cstheme="majorHAnsi"/>
          <w:i/>
          <w:iCs/>
          <w:color w:val="000000"/>
        </w:rPr>
        <w:t xml:space="preserve"> e dintorni)</w:t>
      </w:r>
      <w:r w:rsidR="000A5B4C" w:rsidRPr="008E7E5A">
        <w:rPr>
          <w:rFonts w:asciiTheme="majorHAnsi" w:hAnsiTheme="majorHAnsi" w:cstheme="majorHAnsi"/>
          <w:color w:val="000000"/>
        </w:rPr>
        <w:t xml:space="preserve"> - € 4.795</w:t>
      </w:r>
      <w:r w:rsidR="000A5B4C" w:rsidRPr="008E7E5A">
        <w:rPr>
          <w:rFonts w:asciiTheme="majorHAnsi" w:hAnsiTheme="majorHAnsi" w:cstheme="majorHAnsi"/>
        </w:rPr>
        <w:t>,00;</w:t>
      </w:r>
    </w:p>
    <w:p w14:paraId="00000009" w14:textId="76A00C97" w:rsidR="00B42B1A" w:rsidRPr="008E7E5A" w:rsidRDefault="000A5B4C">
      <w:pPr>
        <w:numPr>
          <w:ilvl w:val="0"/>
          <w:numId w:val="3"/>
        </w:numPr>
        <w:pBdr>
          <w:top w:val="nil"/>
          <w:left w:val="nil"/>
          <w:bottom w:val="nil"/>
          <w:right w:val="nil"/>
          <w:between w:val="nil"/>
        </w:pBdr>
        <w:ind w:left="0" w:hanging="2"/>
        <w:jc w:val="both"/>
        <w:rPr>
          <w:rFonts w:asciiTheme="majorHAnsi" w:hAnsiTheme="majorHAnsi" w:cstheme="majorHAnsi"/>
          <w:color w:val="000000"/>
        </w:rPr>
      </w:pPr>
      <w:r w:rsidRPr="008E7E5A">
        <w:rPr>
          <w:rFonts w:asciiTheme="majorHAnsi" w:hAnsiTheme="majorHAnsi" w:cstheme="majorHAnsi"/>
        </w:rPr>
        <w:t xml:space="preserve">Prof. </w:t>
      </w:r>
      <w:r w:rsidR="00A30955" w:rsidRPr="008E7E5A">
        <w:rPr>
          <w:rFonts w:asciiTheme="majorHAnsi" w:hAnsiTheme="majorHAnsi" w:cstheme="majorHAnsi"/>
        </w:rPr>
        <w:t>F</w:t>
      </w:r>
      <w:r w:rsidRPr="008E7E5A">
        <w:rPr>
          <w:rFonts w:asciiTheme="majorHAnsi" w:hAnsiTheme="majorHAnsi" w:cstheme="majorHAnsi"/>
        </w:rPr>
        <w:t xml:space="preserve">rancesco Astone, </w:t>
      </w:r>
      <w:r w:rsidRPr="008E7E5A">
        <w:rPr>
          <w:rFonts w:asciiTheme="majorHAnsi" w:hAnsiTheme="majorHAnsi" w:cstheme="majorHAnsi"/>
          <w:i/>
          <w:iCs/>
          <w:color w:val="000000"/>
        </w:rPr>
        <w:t>ESG e l</w:t>
      </w:r>
      <w:r w:rsidRPr="008E7E5A">
        <w:rPr>
          <w:rFonts w:asciiTheme="majorHAnsi" w:hAnsiTheme="majorHAnsi" w:cstheme="majorHAnsi"/>
          <w:i/>
          <w:iCs/>
        </w:rPr>
        <w:t>’</w:t>
      </w:r>
      <w:r w:rsidRPr="008E7E5A">
        <w:rPr>
          <w:rFonts w:asciiTheme="majorHAnsi" w:hAnsiTheme="majorHAnsi" w:cstheme="majorHAnsi"/>
          <w:i/>
          <w:iCs/>
        </w:rPr>
        <w:t xml:space="preserve">ascesa dell’economia intangibile (una rivoluzione silenziosa ma dirompente tra potenziali benefici </w:t>
      </w:r>
      <w:r w:rsidRPr="008E7E5A">
        <w:rPr>
          <w:rFonts w:asciiTheme="majorHAnsi" w:hAnsiTheme="majorHAnsi" w:cstheme="majorHAnsi"/>
          <w:i/>
          <w:iCs/>
        </w:rPr>
        <w:t xml:space="preserve">e profonda frustrazione tra gli esclusi, nell’attuale scenario </w:t>
      </w:r>
      <w:proofErr w:type="gramStart"/>
      <w:r w:rsidRPr="008E7E5A">
        <w:rPr>
          <w:rFonts w:asciiTheme="majorHAnsi" w:hAnsiTheme="majorHAnsi" w:cstheme="majorHAnsi"/>
          <w:i/>
          <w:iCs/>
        </w:rPr>
        <w:t>socio- economico</w:t>
      </w:r>
      <w:proofErr w:type="gramEnd"/>
      <w:r w:rsidRPr="008E7E5A">
        <w:rPr>
          <w:rFonts w:asciiTheme="majorHAnsi" w:hAnsiTheme="majorHAnsi" w:cstheme="majorHAnsi"/>
        </w:rPr>
        <w:t xml:space="preserve"> - </w:t>
      </w:r>
      <w:r w:rsidRPr="008E7E5A">
        <w:rPr>
          <w:rFonts w:asciiTheme="majorHAnsi" w:hAnsiTheme="majorHAnsi" w:cstheme="majorHAnsi"/>
          <w:color w:val="000000"/>
        </w:rPr>
        <w:t>€ 6.265,00</w:t>
      </w:r>
    </w:p>
    <w:p w14:paraId="0000000A" w14:textId="77777777" w:rsidR="00B42B1A" w:rsidRPr="008E7E5A" w:rsidRDefault="00B42B1A">
      <w:pPr>
        <w:pBdr>
          <w:top w:val="nil"/>
          <w:left w:val="nil"/>
          <w:bottom w:val="nil"/>
          <w:right w:val="nil"/>
          <w:between w:val="nil"/>
        </w:pBdr>
        <w:spacing w:after="0"/>
        <w:ind w:left="0" w:hanging="2"/>
        <w:jc w:val="both"/>
        <w:rPr>
          <w:rFonts w:asciiTheme="majorHAnsi" w:hAnsiTheme="majorHAnsi" w:cstheme="majorHAnsi"/>
          <w:color w:val="000000"/>
        </w:rPr>
      </w:pPr>
    </w:p>
    <w:p w14:paraId="0000000B" w14:textId="77777777" w:rsidR="00B42B1A" w:rsidRPr="008E7E5A" w:rsidRDefault="000A5B4C">
      <w:p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b/>
          <w:color w:val="000000"/>
        </w:rPr>
        <w:t>PRA HE 2021 (18 mesi - scadenza 24 febbraio 2024)</w:t>
      </w:r>
    </w:p>
    <w:p w14:paraId="0000000C" w14:textId="4A9151BA" w:rsidR="00B42B1A" w:rsidRPr="008E7E5A" w:rsidRDefault="000A5B4C">
      <w:p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Con </w:t>
      </w:r>
      <w:r w:rsidR="008E7E5A">
        <w:rPr>
          <w:rFonts w:asciiTheme="majorHAnsi" w:hAnsiTheme="majorHAnsi" w:cstheme="majorHAnsi"/>
          <w:color w:val="000000"/>
        </w:rPr>
        <w:t>d</w:t>
      </w:r>
      <w:r w:rsidRPr="008E7E5A">
        <w:rPr>
          <w:rFonts w:asciiTheme="majorHAnsi" w:hAnsiTheme="majorHAnsi" w:cstheme="majorHAnsi"/>
          <w:color w:val="000000"/>
        </w:rPr>
        <w:t xml:space="preserve">ecreto </w:t>
      </w:r>
      <w:r w:rsidR="008E7E5A">
        <w:rPr>
          <w:rFonts w:asciiTheme="majorHAnsi" w:hAnsiTheme="majorHAnsi" w:cstheme="majorHAnsi"/>
          <w:color w:val="000000"/>
        </w:rPr>
        <w:t xml:space="preserve">del </w:t>
      </w:r>
      <w:r w:rsidRPr="008E7E5A">
        <w:rPr>
          <w:rFonts w:asciiTheme="majorHAnsi" w:hAnsiTheme="majorHAnsi" w:cstheme="majorHAnsi"/>
          <w:color w:val="000000"/>
        </w:rPr>
        <w:t>Pro</w:t>
      </w:r>
      <w:r w:rsidR="008E7E5A">
        <w:rPr>
          <w:rFonts w:asciiTheme="majorHAnsi" w:hAnsiTheme="majorHAnsi" w:cstheme="majorHAnsi"/>
          <w:color w:val="000000"/>
        </w:rPr>
        <w:t>r</w:t>
      </w:r>
      <w:r w:rsidRPr="008E7E5A">
        <w:rPr>
          <w:rFonts w:asciiTheme="majorHAnsi" w:hAnsiTheme="majorHAnsi" w:cstheme="majorHAnsi"/>
          <w:color w:val="000000"/>
        </w:rPr>
        <w:t>ettore</w:t>
      </w:r>
      <w:r w:rsidR="008E7E5A">
        <w:rPr>
          <w:rFonts w:asciiTheme="majorHAnsi" w:hAnsiTheme="majorHAnsi" w:cstheme="majorHAnsi"/>
          <w:color w:val="000000"/>
        </w:rPr>
        <w:t xml:space="preserve"> n</w:t>
      </w:r>
      <w:r w:rsidRPr="008E7E5A">
        <w:rPr>
          <w:rFonts w:asciiTheme="majorHAnsi" w:hAnsiTheme="majorHAnsi" w:cstheme="majorHAnsi"/>
          <w:color w:val="000000"/>
        </w:rPr>
        <w:t xml:space="preserve">. 1/2022 – prot. </w:t>
      </w:r>
      <w:r w:rsidRPr="008E7E5A">
        <w:rPr>
          <w:rFonts w:asciiTheme="majorHAnsi" w:hAnsiTheme="majorHAnsi" w:cstheme="majorHAnsi"/>
          <w:color w:val="000000"/>
        </w:rPr>
        <w:t>8277 – III/13 del 07/02/</w:t>
      </w:r>
      <w:proofErr w:type="gramStart"/>
      <w:r w:rsidRPr="008E7E5A">
        <w:rPr>
          <w:rFonts w:asciiTheme="majorHAnsi" w:hAnsiTheme="majorHAnsi" w:cstheme="majorHAnsi"/>
          <w:color w:val="000000"/>
        </w:rPr>
        <w:t>2022  sono</w:t>
      </w:r>
      <w:proofErr w:type="gramEnd"/>
      <w:r w:rsidRPr="008E7E5A">
        <w:rPr>
          <w:rFonts w:asciiTheme="majorHAnsi" w:hAnsiTheme="majorHAnsi" w:cstheme="majorHAnsi"/>
          <w:color w:val="000000"/>
        </w:rPr>
        <w:t xml:space="preserve"> stati approvati i seguenti progetti:</w:t>
      </w:r>
    </w:p>
    <w:p w14:paraId="0000000D" w14:textId="4A1AC69B" w:rsidR="00B42B1A" w:rsidRPr="008E7E5A" w:rsidRDefault="000A5B4C" w:rsidP="008E7E5A">
      <w:pPr>
        <w:pStyle w:val="Paragrafoelenco"/>
        <w:numPr>
          <w:ilvl w:val="0"/>
          <w:numId w:val="6"/>
        </w:numPr>
        <w:pBdr>
          <w:top w:val="nil"/>
          <w:left w:val="nil"/>
          <w:bottom w:val="nil"/>
          <w:right w:val="nil"/>
          <w:between w:val="nil"/>
        </w:pBdr>
        <w:spacing w:after="0"/>
        <w:ind w:leftChars="0" w:firstLineChars="0" w:hanging="718"/>
        <w:jc w:val="both"/>
        <w:rPr>
          <w:rFonts w:asciiTheme="majorHAnsi" w:hAnsiTheme="majorHAnsi" w:cstheme="majorHAnsi"/>
          <w:color w:val="000000"/>
        </w:rPr>
      </w:pPr>
      <w:r w:rsidRPr="008E7E5A">
        <w:rPr>
          <w:rFonts w:asciiTheme="majorHAnsi" w:hAnsiTheme="majorHAnsi" w:cstheme="majorHAnsi"/>
          <w:color w:val="000000"/>
        </w:rPr>
        <w:t xml:space="preserve">Prof.ssa Donatella </w:t>
      </w:r>
      <w:proofErr w:type="spellStart"/>
      <w:r w:rsidRPr="008E7E5A">
        <w:rPr>
          <w:rFonts w:asciiTheme="majorHAnsi" w:hAnsiTheme="majorHAnsi" w:cstheme="majorHAnsi"/>
          <w:color w:val="000000"/>
        </w:rPr>
        <w:t>Curtotti</w:t>
      </w:r>
      <w:proofErr w:type="spellEnd"/>
      <w:r w:rsidRPr="008E7E5A">
        <w:rPr>
          <w:rFonts w:asciiTheme="majorHAnsi" w:hAnsiTheme="majorHAnsi" w:cstheme="majorHAnsi"/>
          <w:color w:val="000000"/>
        </w:rPr>
        <w:t xml:space="preserve">, </w:t>
      </w:r>
      <w:proofErr w:type="spellStart"/>
      <w:r w:rsidRPr="008E7E5A">
        <w:rPr>
          <w:rFonts w:asciiTheme="majorHAnsi" w:hAnsiTheme="majorHAnsi" w:cstheme="majorHAnsi"/>
          <w:i/>
          <w:iCs/>
          <w:color w:val="000000"/>
        </w:rPr>
        <w:t>Approaching</w:t>
      </w:r>
      <w:proofErr w:type="spellEnd"/>
      <w:r w:rsidRPr="008E7E5A">
        <w:rPr>
          <w:rFonts w:asciiTheme="majorHAnsi" w:hAnsiTheme="majorHAnsi" w:cstheme="majorHAnsi"/>
          <w:i/>
          <w:iCs/>
          <w:color w:val="000000"/>
        </w:rPr>
        <w:t xml:space="preserve"> to A.R.E.S. (</w:t>
      </w:r>
      <w:proofErr w:type="spellStart"/>
      <w:r w:rsidRPr="008E7E5A">
        <w:rPr>
          <w:rFonts w:asciiTheme="majorHAnsi" w:hAnsiTheme="majorHAnsi" w:cstheme="majorHAnsi"/>
          <w:i/>
          <w:iCs/>
          <w:color w:val="000000"/>
        </w:rPr>
        <w:t>European</w:t>
      </w:r>
      <w:proofErr w:type="spellEnd"/>
      <w:r w:rsidRPr="008E7E5A">
        <w:rPr>
          <w:rFonts w:asciiTheme="majorHAnsi" w:hAnsiTheme="majorHAnsi" w:cstheme="majorHAnsi"/>
          <w:i/>
          <w:iCs/>
          <w:color w:val="000000"/>
        </w:rPr>
        <w:t xml:space="preserve"> </w:t>
      </w:r>
      <w:proofErr w:type="spellStart"/>
      <w:r w:rsidRPr="008E7E5A">
        <w:rPr>
          <w:rFonts w:asciiTheme="majorHAnsi" w:hAnsiTheme="majorHAnsi" w:cstheme="majorHAnsi"/>
          <w:i/>
          <w:iCs/>
          <w:color w:val="000000"/>
        </w:rPr>
        <w:t>Pdh</w:t>
      </w:r>
      <w:proofErr w:type="spellEnd"/>
      <w:r w:rsidRPr="008E7E5A">
        <w:rPr>
          <w:rFonts w:asciiTheme="majorHAnsi" w:hAnsiTheme="majorHAnsi" w:cstheme="majorHAnsi"/>
          <w:i/>
          <w:iCs/>
          <w:color w:val="000000"/>
        </w:rPr>
        <w:t xml:space="preserve"> in Antimafia </w:t>
      </w:r>
      <w:proofErr w:type="spellStart"/>
      <w:r w:rsidRPr="008E7E5A">
        <w:rPr>
          <w:rFonts w:asciiTheme="majorHAnsi" w:hAnsiTheme="majorHAnsi" w:cstheme="majorHAnsi"/>
          <w:i/>
          <w:iCs/>
          <w:color w:val="000000"/>
        </w:rPr>
        <w:t>Research</w:t>
      </w:r>
      <w:proofErr w:type="spellEnd"/>
      <w:r w:rsidRPr="008E7E5A">
        <w:rPr>
          <w:rFonts w:asciiTheme="majorHAnsi" w:hAnsiTheme="majorHAnsi" w:cstheme="majorHAnsi"/>
          <w:i/>
          <w:iCs/>
          <w:color w:val="000000"/>
        </w:rPr>
        <w:t xml:space="preserve"> in </w:t>
      </w:r>
      <w:proofErr w:type="spellStart"/>
      <w:r w:rsidRPr="008E7E5A">
        <w:rPr>
          <w:rFonts w:asciiTheme="majorHAnsi" w:hAnsiTheme="majorHAnsi" w:cstheme="majorHAnsi"/>
          <w:i/>
          <w:iCs/>
          <w:color w:val="000000"/>
        </w:rPr>
        <w:t>European</w:t>
      </w:r>
      <w:proofErr w:type="spellEnd"/>
      <w:r w:rsidRPr="008E7E5A">
        <w:rPr>
          <w:rFonts w:asciiTheme="majorHAnsi" w:hAnsiTheme="majorHAnsi" w:cstheme="majorHAnsi"/>
          <w:color w:val="000000"/>
        </w:rPr>
        <w:t xml:space="preserve"> - € 27.500,00.</w:t>
      </w:r>
    </w:p>
    <w:p w14:paraId="0000000E" w14:textId="227BA358" w:rsidR="00B42B1A" w:rsidRPr="008E7E5A" w:rsidRDefault="000A5B4C" w:rsidP="008E7E5A">
      <w:pPr>
        <w:pStyle w:val="Paragrafoelenco"/>
        <w:numPr>
          <w:ilvl w:val="0"/>
          <w:numId w:val="6"/>
        </w:numPr>
        <w:pBdr>
          <w:top w:val="nil"/>
          <w:left w:val="nil"/>
          <w:bottom w:val="nil"/>
          <w:right w:val="nil"/>
          <w:between w:val="nil"/>
        </w:pBdr>
        <w:spacing w:after="0"/>
        <w:ind w:leftChars="0" w:firstLineChars="0" w:hanging="718"/>
        <w:jc w:val="both"/>
        <w:rPr>
          <w:rFonts w:asciiTheme="majorHAnsi" w:hAnsiTheme="majorHAnsi" w:cstheme="majorHAnsi"/>
          <w:color w:val="000000"/>
          <w:lang w:val="en-US"/>
        </w:rPr>
      </w:pPr>
      <w:r w:rsidRPr="008E7E5A">
        <w:rPr>
          <w:rFonts w:asciiTheme="majorHAnsi" w:hAnsiTheme="majorHAnsi" w:cstheme="majorHAnsi"/>
          <w:color w:val="000000"/>
          <w:lang w:val="en-US"/>
        </w:rPr>
        <w:t xml:space="preserve">Prof. Gianpaolo Maria </w:t>
      </w:r>
      <w:r w:rsidRPr="008E7E5A">
        <w:rPr>
          <w:rFonts w:asciiTheme="majorHAnsi" w:hAnsiTheme="majorHAnsi" w:cstheme="majorHAnsi"/>
          <w:color w:val="000000"/>
          <w:lang w:val="en-US"/>
        </w:rPr>
        <w:t xml:space="preserve">Ruotolo, </w:t>
      </w:r>
      <w:r w:rsidRPr="008E7E5A">
        <w:rPr>
          <w:rFonts w:asciiTheme="majorHAnsi" w:hAnsiTheme="majorHAnsi" w:cstheme="majorHAnsi"/>
          <w:i/>
          <w:iCs/>
          <w:color w:val="000000"/>
          <w:lang w:val="en-US"/>
        </w:rPr>
        <w:t xml:space="preserve">The Digital Transition </w:t>
      </w:r>
      <w:r w:rsidRPr="008E7E5A">
        <w:rPr>
          <w:rFonts w:asciiTheme="majorHAnsi" w:hAnsiTheme="majorHAnsi" w:cstheme="majorHAnsi"/>
          <w:i/>
          <w:iCs/>
          <w:color w:val="000000"/>
          <w:lang w:val="en-US"/>
        </w:rPr>
        <w:t xml:space="preserve">among the </w:t>
      </w:r>
      <w:proofErr w:type="spellStart"/>
      <w:proofErr w:type="gramStart"/>
      <w:r w:rsidRPr="008E7E5A">
        <w:rPr>
          <w:rFonts w:asciiTheme="majorHAnsi" w:hAnsiTheme="majorHAnsi" w:cstheme="majorHAnsi"/>
          <w:i/>
          <w:iCs/>
          <w:color w:val="000000"/>
          <w:lang w:val="en-US"/>
        </w:rPr>
        <w:t>living:Drivers</w:t>
      </w:r>
      <w:proofErr w:type="spellEnd"/>
      <w:proofErr w:type="gramEnd"/>
      <w:r w:rsidRPr="008E7E5A">
        <w:rPr>
          <w:rFonts w:asciiTheme="majorHAnsi" w:hAnsiTheme="majorHAnsi" w:cstheme="majorHAnsi"/>
          <w:i/>
          <w:iCs/>
          <w:color w:val="000000"/>
          <w:lang w:val="en-US"/>
        </w:rPr>
        <w:t xml:space="preserve"> and Goals</w:t>
      </w:r>
      <w:r w:rsidRPr="008E7E5A">
        <w:rPr>
          <w:rFonts w:asciiTheme="majorHAnsi" w:hAnsiTheme="majorHAnsi" w:cstheme="majorHAnsi"/>
          <w:color w:val="000000"/>
          <w:lang w:val="en-US"/>
        </w:rPr>
        <w:t xml:space="preserve"> -</w:t>
      </w:r>
      <w:r w:rsidR="008E7E5A" w:rsidRPr="008E7E5A">
        <w:rPr>
          <w:rFonts w:asciiTheme="majorHAnsi" w:hAnsiTheme="majorHAnsi" w:cstheme="majorHAnsi"/>
          <w:color w:val="000000"/>
          <w:lang w:val="en-US"/>
        </w:rPr>
        <w:t xml:space="preserve"> </w:t>
      </w:r>
      <w:r w:rsidRPr="008E7E5A">
        <w:rPr>
          <w:rFonts w:asciiTheme="majorHAnsi" w:hAnsiTheme="majorHAnsi" w:cstheme="majorHAnsi"/>
          <w:color w:val="000000"/>
          <w:lang w:val="en-US"/>
        </w:rPr>
        <w:t>€ 27.000,00.</w:t>
      </w:r>
    </w:p>
    <w:p w14:paraId="0000000F" w14:textId="150CADFE" w:rsidR="00B42B1A" w:rsidRPr="008E7E5A" w:rsidRDefault="000A5B4C" w:rsidP="008E7E5A">
      <w:pPr>
        <w:pStyle w:val="Paragrafoelenco"/>
        <w:numPr>
          <w:ilvl w:val="0"/>
          <w:numId w:val="6"/>
        </w:numPr>
        <w:pBdr>
          <w:top w:val="nil"/>
          <w:left w:val="nil"/>
          <w:bottom w:val="nil"/>
          <w:right w:val="nil"/>
          <w:between w:val="nil"/>
        </w:pBdr>
        <w:spacing w:after="0"/>
        <w:ind w:leftChars="0" w:firstLineChars="0" w:hanging="718"/>
        <w:jc w:val="both"/>
        <w:rPr>
          <w:rFonts w:asciiTheme="majorHAnsi" w:hAnsiTheme="majorHAnsi" w:cstheme="majorHAnsi"/>
          <w:color w:val="000000"/>
        </w:rPr>
      </w:pPr>
      <w:r w:rsidRPr="008E7E5A">
        <w:rPr>
          <w:rFonts w:asciiTheme="majorHAnsi" w:hAnsiTheme="majorHAnsi" w:cstheme="majorHAnsi"/>
          <w:color w:val="000000"/>
        </w:rPr>
        <w:t xml:space="preserve">Prof. </w:t>
      </w:r>
      <w:proofErr w:type="spellStart"/>
      <w:r w:rsidRPr="008E7E5A">
        <w:rPr>
          <w:rFonts w:asciiTheme="majorHAnsi" w:hAnsiTheme="majorHAnsi" w:cstheme="majorHAnsi"/>
          <w:color w:val="000000"/>
        </w:rPr>
        <w:t>Annicchino</w:t>
      </w:r>
      <w:proofErr w:type="spellEnd"/>
      <w:r w:rsidRPr="008E7E5A">
        <w:rPr>
          <w:rFonts w:asciiTheme="majorHAnsi" w:hAnsiTheme="majorHAnsi" w:cstheme="majorHAnsi"/>
          <w:color w:val="000000"/>
        </w:rPr>
        <w:t xml:space="preserve"> Pasquale, </w:t>
      </w:r>
      <w:r w:rsidRPr="008E7E5A">
        <w:rPr>
          <w:rFonts w:asciiTheme="majorHAnsi" w:hAnsiTheme="majorHAnsi" w:cstheme="majorHAnsi"/>
          <w:i/>
          <w:iCs/>
          <w:color w:val="000000"/>
        </w:rPr>
        <w:t xml:space="preserve">RE.CO.SE – </w:t>
      </w:r>
      <w:proofErr w:type="spellStart"/>
      <w:r w:rsidRPr="008E7E5A">
        <w:rPr>
          <w:rFonts w:asciiTheme="majorHAnsi" w:hAnsiTheme="majorHAnsi" w:cstheme="majorHAnsi"/>
          <w:i/>
          <w:iCs/>
          <w:color w:val="000000"/>
        </w:rPr>
        <w:t>Religion</w:t>
      </w:r>
      <w:proofErr w:type="spellEnd"/>
      <w:r w:rsidRPr="008E7E5A">
        <w:rPr>
          <w:rFonts w:asciiTheme="majorHAnsi" w:hAnsiTheme="majorHAnsi" w:cstheme="majorHAnsi"/>
          <w:i/>
          <w:iCs/>
          <w:color w:val="000000"/>
        </w:rPr>
        <w:t xml:space="preserve"> and Comprehensive Security</w:t>
      </w:r>
      <w:r w:rsidRPr="008E7E5A">
        <w:rPr>
          <w:rFonts w:asciiTheme="majorHAnsi" w:hAnsiTheme="majorHAnsi" w:cstheme="majorHAnsi"/>
          <w:color w:val="000000"/>
        </w:rPr>
        <w:t xml:space="preserve"> - € 27.000,00.</w:t>
      </w:r>
    </w:p>
    <w:p w14:paraId="00000010" w14:textId="77777777" w:rsidR="00B42B1A" w:rsidRPr="008E7E5A" w:rsidRDefault="00B42B1A">
      <w:pPr>
        <w:pBdr>
          <w:top w:val="nil"/>
          <w:left w:val="nil"/>
          <w:bottom w:val="nil"/>
          <w:right w:val="nil"/>
          <w:between w:val="nil"/>
        </w:pBdr>
        <w:spacing w:after="0"/>
        <w:ind w:left="0" w:hanging="2"/>
        <w:jc w:val="both"/>
        <w:rPr>
          <w:rFonts w:asciiTheme="majorHAnsi" w:hAnsiTheme="majorHAnsi" w:cstheme="majorHAnsi"/>
          <w:color w:val="000000"/>
        </w:rPr>
      </w:pPr>
    </w:p>
    <w:p w14:paraId="00000011" w14:textId="77777777" w:rsidR="00B42B1A" w:rsidRPr="008E7E5A" w:rsidRDefault="000A5B4C">
      <w:p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b/>
          <w:color w:val="000000"/>
        </w:rPr>
        <w:t>Bando Pubblicazioni 2022</w:t>
      </w:r>
    </w:p>
    <w:p w14:paraId="00000012" w14:textId="77777777" w:rsidR="00B42B1A" w:rsidRPr="008E7E5A" w:rsidRDefault="00B42B1A">
      <w:pPr>
        <w:pBdr>
          <w:top w:val="nil"/>
          <w:left w:val="nil"/>
          <w:bottom w:val="nil"/>
          <w:right w:val="nil"/>
          <w:between w:val="nil"/>
        </w:pBdr>
        <w:spacing w:after="0"/>
        <w:ind w:left="0" w:hanging="2"/>
        <w:jc w:val="both"/>
        <w:rPr>
          <w:rFonts w:asciiTheme="majorHAnsi" w:hAnsiTheme="majorHAnsi" w:cstheme="majorHAnsi"/>
          <w:color w:val="000000"/>
        </w:rPr>
      </w:pPr>
    </w:p>
    <w:p w14:paraId="00000013" w14:textId="738D0008" w:rsidR="00B42B1A" w:rsidRPr="008E7E5A" w:rsidRDefault="000A5B4C" w:rsidP="008E7E5A">
      <w:pPr>
        <w:pStyle w:val="Paragrafoelenco"/>
        <w:numPr>
          <w:ilvl w:val="0"/>
          <w:numId w:val="7"/>
        </w:numPr>
        <w:pBdr>
          <w:top w:val="nil"/>
          <w:left w:val="nil"/>
          <w:bottom w:val="nil"/>
          <w:right w:val="nil"/>
          <w:between w:val="nil"/>
        </w:pBdr>
        <w:spacing w:after="0"/>
        <w:ind w:leftChars="0" w:firstLineChars="0" w:hanging="718"/>
        <w:jc w:val="both"/>
        <w:rPr>
          <w:rFonts w:asciiTheme="majorHAnsi" w:hAnsiTheme="majorHAnsi" w:cstheme="majorHAnsi"/>
          <w:color w:val="000000"/>
        </w:rPr>
      </w:pPr>
      <w:r w:rsidRPr="008E7E5A">
        <w:rPr>
          <w:rFonts w:asciiTheme="majorHAnsi" w:hAnsiTheme="majorHAnsi" w:cstheme="majorHAnsi"/>
          <w:color w:val="000000"/>
        </w:rPr>
        <w:t xml:space="preserve">Prof. Daniele Sebastiano </w:t>
      </w:r>
      <w:proofErr w:type="spellStart"/>
      <w:r w:rsidRPr="008E7E5A">
        <w:rPr>
          <w:rFonts w:asciiTheme="majorHAnsi" w:hAnsiTheme="majorHAnsi" w:cstheme="majorHAnsi"/>
          <w:color w:val="000000"/>
        </w:rPr>
        <w:t>Coduti</w:t>
      </w:r>
      <w:proofErr w:type="spellEnd"/>
      <w:r w:rsidRPr="008E7E5A">
        <w:rPr>
          <w:rFonts w:asciiTheme="majorHAnsi" w:hAnsiTheme="majorHAnsi" w:cstheme="majorHAnsi"/>
          <w:color w:val="000000"/>
        </w:rPr>
        <w:t xml:space="preserve"> – D.R. 2052</w:t>
      </w:r>
      <w:r w:rsidRPr="008E7E5A">
        <w:rPr>
          <w:rFonts w:asciiTheme="majorHAnsi" w:hAnsiTheme="majorHAnsi" w:cstheme="majorHAnsi"/>
          <w:color w:val="000000"/>
        </w:rPr>
        <w:t xml:space="preserve">/2022, contributo di € 2.090,00, per la pubblicazione del volume dal titolo </w:t>
      </w:r>
      <w:r w:rsidRPr="00F5633E">
        <w:rPr>
          <w:rFonts w:asciiTheme="majorHAnsi" w:hAnsiTheme="majorHAnsi" w:cstheme="majorHAnsi"/>
          <w:i/>
          <w:iCs/>
          <w:color w:val="000000"/>
        </w:rPr>
        <w:t>La libertà di riunione in discussione L’articolo 17 della Costituzione e la sfida della sicurezza</w:t>
      </w:r>
      <w:r w:rsidR="00F5633E">
        <w:rPr>
          <w:rFonts w:asciiTheme="majorHAnsi" w:hAnsiTheme="majorHAnsi" w:cstheme="majorHAnsi"/>
          <w:color w:val="000000"/>
        </w:rPr>
        <w:t>,</w:t>
      </w:r>
      <w:r w:rsidRPr="008E7E5A">
        <w:rPr>
          <w:rFonts w:asciiTheme="majorHAnsi" w:hAnsiTheme="majorHAnsi" w:cstheme="majorHAnsi"/>
          <w:color w:val="000000"/>
        </w:rPr>
        <w:t xml:space="preserve"> </w:t>
      </w:r>
      <w:r w:rsidRPr="008E7E5A">
        <w:rPr>
          <w:rFonts w:asciiTheme="majorHAnsi" w:hAnsiTheme="majorHAnsi" w:cstheme="majorHAnsi"/>
          <w:color w:val="000000"/>
        </w:rPr>
        <w:t>Cacucci editore;</w:t>
      </w:r>
    </w:p>
    <w:p w14:paraId="00000014" w14:textId="2BE8A476" w:rsidR="00B42B1A" w:rsidRPr="008E7E5A" w:rsidRDefault="00F5633E" w:rsidP="008E7E5A">
      <w:pPr>
        <w:pStyle w:val="Paragrafoelenco"/>
        <w:numPr>
          <w:ilvl w:val="0"/>
          <w:numId w:val="7"/>
        </w:numPr>
        <w:pBdr>
          <w:top w:val="nil"/>
          <w:left w:val="nil"/>
          <w:bottom w:val="nil"/>
          <w:right w:val="nil"/>
          <w:between w:val="nil"/>
        </w:pBdr>
        <w:spacing w:after="0"/>
        <w:ind w:leftChars="0" w:firstLineChars="0" w:hanging="718"/>
        <w:jc w:val="both"/>
        <w:rPr>
          <w:rFonts w:asciiTheme="majorHAnsi" w:hAnsiTheme="majorHAnsi" w:cstheme="majorHAnsi"/>
          <w:color w:val="000000"/>
        </w:rPr>
      </w:pPr>
      <w:r>
        <w:rPr>
          <w:rFonts w:asciiTheme="majorHAnsi" w:hAnsiTheme="majorHAnsi" w:cstheme="majorHAnsi"/>
          <w:color w:val="000000"/>
        </w:rPr>
        <w:t>P</w:t>
      </w:r>
      <w:r w:rsidR="000A5B4C" w:rsidRPr="008E7E5A">
        <w:rPr>
          <w:rFonts w:asciiTheme="majorHAnsi" w:hAnsiTheme="majorHAnsi" w:cstheme="majorHAnsi"/>
          <w:color w:val="000000"/>
        </w:rPr>
        <w:t>rof.ssa Annamaria Stramagli</w:t>
      </w:r>
      <w:r w:rsidR="000A5B4C" w:rsidRPr="008E7E5A">
        <w:rPr>
          <w:rFonts w:asciiTheme="majorHAnsi" w:hAnsiTheme="majorHAnsi" w:cstheme="majorHAnsi"/>
          <w:color w:val="000000"/>
        </w:rPr>
        <w:t xml:space="preserve">a - D.R. 2051/2022, contributo di € 1.610,00, per la pubblicazione del volume dal titolo </w:t>
      </w:r>
      <w:r w:rsidR="000A5B4C" w:rsidRPr="008E7E5A">
        <w:rPr>
          <w:rFonts w:asciiTheme="majorHAnsi" w:hAnsiTheme="majorHAnsi" w:cstheme="majorHAnsi"/>
          <w:color w:val="000000"/>
        </w:rPr>
        <w:t>Il terziario smart</w:t>
      </w:r>
      <w:r>
        <w:rPr>
          <w:rFonts w:asciiTheme="majorHAnsi" w:hAnsiTheme="majorHAnsi" w:cstheme="majorHAnsi"/>
          <w:color w:val="000000"/>
        </w:rPr>
        <w:t xml:space="preserve">, </w:t>
      </w:r>
      <w:r w:rsidR="000A5B4C" w:rsidRPr="008E7E5A">
        <w:rPr>
          <w:rFonts w:asciiTheme="majorHAnsi" w:hAnsiTheme="majorHAnsi" w:cstheme="majorHAnsi"/>
          <w:color w:val="000000"/>
        </w:rPr>
        <w:t>Giappichelli</w:t>
      </w:r>
      <w:r>
        <w:rPr>
          <w:rFonts w:asciiTheme="majorHAnsi" w:hAnsiTheme="majorHAnsi" w:cstheme="majorHAnsi"/>
          <w:color w:val="000000"/>
        </w:rPr>
        <w:t xml:space="preserve"> editore</w:t>
      </w:r>
      <w:r w:rsidR="000A5B4C" w:rsidRPr="008E7E5A">
        <w:rPr>
          <w:rFonts w:asciiTheme="majorHAnsi" w:hAnsiTheme="majorHAnsi" w:cstheme="majorHAnsi"/>
          <w:color w:val="000000"/>
        </w:rPr>
        <w:t>;</w:t>
      </w:r>
    </w:p>
    <w:p w14:paraId="00000015" w14:textId="79593BF3" w:rsidR="00B42B1A" w:rsidRPr="008E7E5A" w:rsidRDefault="00F5633E" w:rsidP="008E7E5A">
      <w:pPr>
        <w:pStyle w:val="Paragrafoelenco"/>
        <w:numPr>
          <w:ilvl w:val="0"/>
          <w:numId w:val="7"/>
        </w:numPr>
        <w:pBdr>
          <w:top w:val="nil"/>
          <w:left w:val="nil"/>
          <w:bottom w:val="nil"/>
          <w:right w:val="nil"/>
          <w:between w:val="nil"/>
        </w:pBdr>
        <w:spacing w:after="0"/>
        <w:ind w:leftChars="0" w:firstLineChars="0" w:hanging="718"/>
        <w:jc w:val="both"/>
        <w:rPr>
          <w:rFonts w:asciiTheme="majorHAnsi" w:hAnsiTheme="majorHAnsi" w:cstheme="majorHAnsi"/>
          <w:color w:val="000000"/>
        </w:rPr>
      </w:pPr>
      <w:r>
        <w:rPr>
          <w:rFonts w:asciiTheme="majorHAnsi" w:hAnsiTheme="majorHAnsi" w:cstheme="majorHAnsi"/>
          <w:color w:val="000000"/>
        </w:rPr>
        <w:t>P</w:t>
      </w:r>
      <w:r w:rsidR="000A5B4C" w:rsidRPr="008E7E5A">
        <w:rPr>
          <w:rFonts w:asciiTheme="majorHAnsi" w:hAnsiTheme="majorHAnsi" w:cstheme="majorHAnsi"/>
          <w:color w:val="000000"/>
        </w:rPr>
        <w:t xml:space="preserve">rof.ssa Wanda Nocerino – </w:t>
      </w:r>
      <w:r>
        <w:rPr>
          <w:rFonts w:asciiTheme="majorHAnsi" w:hAnsiTheme="majorHAnsi" w:cstheme="majorHAnsi"/>
          <w:color w:val="000000"/>
        </w:rPr>
        <w:t>d</w:t>
      </w:r>
      <w:r w:rsidR="000A5B4C" w:rsidRPr="008E7E5A">
        <w:rPr>
          <w:rFonts w:asciiTheme="majorHAnsi" w:hAnsiTheme="majorHAnsi" w:cstheme="majorHAnsi"/>
          <w:color w:val="000000"/>
        </w:rPr>
        <w:t xml:space="preserve">ecreto del Decano </w:t>
      </w:r>
      <w:r>
        <w:rPr>
          <w:rFonts w:asciiTheme="majorHAnsi" w:hAnsiTheme="majorHAnsi" w:cstheme="majorHAnsi"/>
          <w:color w:val="000000"/>
        </w:rPr>
        <w:t xml:space="preserve">n. </w:t>
      </w:r>
      <w:r w:rsidR="000A5B4C" w:rsidRPr="008E7E5A">
        <w:rPr>
          <w:rFonts w:asciiTheme="majorHAnsi" w:hAnsiTheme="majorHAnsi" w:cstheme="majorHAnsi"/>
          <w:color w:val="000000"/>
        </w:rPr>
        <w:t xml:space="preserve">252/2023, contributo di € 660,00, per la </w:t>
      </w:r>
      <w:r w:rsidR="000A5B4C" w:rsidRPr="008E7E5A">
        <w:rPr>
          <w:rFonts w:asciiTheme="majorHAnsi" w:hAnsiTheme="majorHAnsi" w:cstheme="majorHAnsi"/>
          <w:color w:val="000000"/>
        </w:rPr>
        <w:t xml:space="preserve">pubblicazione del volume dal titolo </w:t>
      </w:r>
      <w:r w:rsidR="000A5B4C" w:rsidRPr="00F5633E">
        <w:rPr>
          <w:rFonts w:asciiTheme="majorHAnsi" w:hAnsiTheme="majorHAnsi" w:cstheme="majorHAnsi"/>
          <w:i/>
          <w:iCs/>
          <w:color w:val="000000"/>
        </w:rPr>
        <w:t>Gli snodi problematici della riforma Cartabia con uno sguardo al futuro</w:t>
      </w:r>
      <w:r>
        <w:rPr>
          <w:rFonts w:asciiTheme="majorHAnsi" w:hAnsiTheme="majorHAnsi" w:cstheme="majorHAnsi"/>
          <w:color w:val="000000"/>
        </w:rPr>
        <w:t xml:space="preserve">, </w:t>
      </w:r>
      <w:r w:rsidRPr="008E7E5A">
        <w:rPr>
          <w:rFonts w:asciiTheme="majorHAnsi" w:hAnsiTheme="majorHAnsi" w:cstheme="majorHAnsi"/>
          <w:color w:val="000000"/>
        </w:rPr>
        <w:t>Cacucci editore</w:t>
      </w:r>
      <w:r>
        <w:rPr>
          <w:rFonts w:asciiTheme="majorHAnsi" w:hAnsiTheme="majorHAnsi" w:cstheme="majorHAnsi"/>
          <w:color w:val="000000"/>
        </w:rPr>
        <w:t>.</w:t>
      </w:r>
    </w:p>
    <w:p w14:paraId="00000016" w14:textId="48582A3D" w:rsidR="00B42B1A" w:rsidRPr="008E7E5A" w:rsidRDefault="00F5633E" w:rsidP="008E7E5A">
      <w:pPr>
        <w:pStyle w:val="Paragrafoelenco"/>
        <w:numPr>
          <w:ilvl w:val="0"/>
          <w:numId w:val="7"/>
        </w:numPr>
        <w:pBdr>
          <w:top w:val="nil"/>
          <w:left w:val="nil"/>
          <w:bottom w:val="nil"/>
          <w:right w:val="nil"/>
          <w:between w:val="nil"/>
        </w:pBdr>
        <w:spacing w:after="0"/>
        <w:ind w:leftChars="0" w:firstLineChars="0" w:hanging="718"/>
        <w:jc w:val="both"/>
        <w:rPr>
          <w:rFonts w:asciiTheme="majorHAnsi" w:hAnsiTheme="majorHAnsi" w:cstheme="majorHAnsi"/>
          <w:color w:val="000000"/>
        </w:rPr>
      </w:pPr>
      <w:r>
        <w:rPr>
          <w:rFonts w:asciiTheme="majorHAnsi" w:hAnsiTheme="majorHAnsi" w:cstheme="majorHAnsi"/>
          <w:color w:val="000000"/>
        </w:rPr>
        <w:t>P</w:t>
      </w:r>
      <w:r w:rsidR="000A5B4C" w:rsidRPr="008E7E5A">
        <w:rPr>
          <w:rFonts w:asciiTheme="majorHAnsi" w:hAnsiTheme="majorHAnsi" w:cstheme="majorHAnsi"/>
          <w:color w:val="000000"/>
        </w:rPr>
        <w:t xml:space="preserve">rof.ssa Francesca Rosa – </w:t>
      </w:r>
      <w:r>
        <w:rPr>
          <w:rFonts w:asciiTheme="majorHAnsi" w:hAnsiTheme="majorHAnsi" w:cstheme="majorHAnsi"/>
          <w:color w:val="000000"/>
        </w:rPr>
        <w:t xml:space="preserve">n. </w:t>
      </w:r>
      <w:r w:rsidR="000A5B4C" w:rsidRPr="008E7E5A">
        <w:rPr>
          <w:rFonts w:asciiTheme="majorHAnsi" w:hAnsiTheme="majorHAnsi" w:cstheme="majorHAnsi"/>
          <w:color w:val="000000"/>
        </w:rPr>
        <w:t>D.R. 382/2023, contributo di € 1.630,81, per la pubblicazione del volume dal</w:t>
      </w:r>
      <w:r w:rsidR="000A5B4C" w:rsidRPr="008E7E5A">
        <w:rPr>
          <w:rFonts w:asciiTheme="majorHAnsi" w:hAnsiTheme="majorHAnsi" w:cstheme="majorHAnsi"/>
          <w:color w:val="000000"/>
        </w:rPr>
        <w:t xml:space="preserve"> titolo </w:t>
      </w:r>
      <w:r w:rsidR="000A5B4C" w:rsidRPr="00F5633E">
        <w:rPr>
          <w:rFonts w:asciiTheme="majorHAnsi" w:hAnsiTheme="majorHAnsi" w:cstheme="majorHAnsi"/>
          <w:i/>
          <w:iCs/>
          <w:color w:val="000000"/>
        </w:rPr>
        <w:t xml:space="preserve">Il costituzionalismo britannico e l’Europa. Dalla fine della </w:t>
      </w:r>
      <w:proofErr w:type="gramStart"/>
      <w:r w:rsidR="000A5B4C" w:rsidRPr="00F5633E">
        <w:rPr>
          <w:rFonts w:asciiTheme="majorHAnsi" w:hAnsiTheme="majorHAnsi" w:cstheme="majorHAnsi"/>
          <w:i/>
          <w:iCs/>
          <w:color w:val="000000"/>
        </w:rPr>
        <w:t>seconda guerra mondiale</w:t>
      </w:r>
      <w:proofErr w:type="gramEnd"/>
      <w:r w:rsidR="000A5B4C" w:rsidRPr="00F5633E">
        <w:rPr>
          <w:rFonts w:asciiTheme="majorHAnsi" w:hAnsiTheme="majorHAnsi" w:cstheme="majorHAnsi"/>
          <w:i/>
          <w:iCs/>
          <w:color w:val="000000"/>
        </w:rPr>
        <w:t xml:space="preserve"> a Brexit</w:t>
      </w:r>
      <w:r w:rsidR="000A5B4C" w:rsidRPr="008E7E5A">
        <w:rPr>
          <w:rFonts w:asciiTheme="majorHAnsi" w:hAnsiTheme="majorHAnsi" w:cstheme="majorHAnsi"/>
        </w:rPr>
        <w:t>.</w:t>
      </w:r>
    </w:p>
    <w:p w14:paraId="00000017" w14:textId="77777777" w:rsidR="00B42B1A" w:rsidRPr="008E7E5A" w:rsidRDefault="00B42B1A">
      <w:pPr>
        <w:pBdr>
          <w:top w:val="nil"/>
          <w:left w:val="nil"/>
          <w:bottom w:val="nil"/>
          <w:right w:val="nil"/>
          <w:between w:val="nil"/>
        </w:pBdr>
        <w:spacing w:after="0"/>
        <w:ind w:left="0" w:hanging="2"/>
        <w:jc w:val="both"/>
        <w:rPr>
          <w:rFonts w:asciiTheme="majorHAnsi" w:hAnsiTheme="majorHAnsi" w:cstheme="majorHAnsi"/>
        </w:rPr>
      </w:pPr>
    </w:p>
    <w:p w14:paraId="00000018" w14:textId="77777777" w:rsidR="00B42B1A" w:rsidRPr="008E7E5A" w:rsidRDefault="00B42B1A">
      <w:pPr>
        <w:pBdr>
          <w:top w:val="nil"/>
          <w:left w:val="nil"/>
          <w:bottom w:val="nil"/>
          <w:right w:val="nil"/>
          <w:between w:val="nil"/>
        </w:pBdr>
        <w:spacing w:after="0"/>
        <w:ind w:left="0" w:hanging="2"/>
        <w:jc w:val="both"/>
        <w:rPr>
          <w:rFonts w:asciiTheme="majorHAnsi" w:hAnsiTheme="majorHAnsi" w:cstheme="majorHAnsi"/>
        </w:rPr>
      </w:pPr>
    </w:p>
    <w:p w14:paraId="00000019" w14:textId="77777777" w:rsidR="00B42B1A" w:rsidRPr="008E7E5A" w:rsidRDefault="00B42B1A">
      <w:pPr>
        <w:pBdr>
          <w:top w:val="nil"/>
          <w:left w:val="nil"/>
          <w:bottom w:val="nil"/>
          <w:right w:val="nil"/>
          <w:between w:val="nil"/>
        </w:pBdr>
        <w:ind w:left="0" w:hanging="2"/>
        <w:jc w:val="both"/>
        <w:rPr>
          <w:rFonts w:asciiTheme="majorHAnsi" w:hAnsiTheme="majorHAnsi" w:cstheme="majorHAnsi"/>
        </w:rPr>
      </w:pPr>
    </w:p>
    <w:p w14:paraId="0000001A" w14:textId="6F5DD8A7" w:rsidR="00B42B1A" w:rsidRPr="00F5633E" w:rsidRDefault="000A5B4C">
      <w:pPr>
        <w:pBdr>
          <w:top w:val="nil"/>
          <w:left w:val="nil"/>
          <w:bottom w:val="nil"/>
          <w:right w:val="nil"/>
          <w:between w:val="nil"/>
        </w:pBdr>
        <w:ind w:left="0" w:hanging="2"/>
        <w:jc w:val="both"/>
        <w:rPr>
          <w:rFonts w:asciiTheme="majorHAnsi" w:hAnsiTheme="majorHAnsi" w:cstheme="majorHAnsi"/>
          <w:color w:val="000000"/>
        </w:rPr>
      </w:pPr>
      <w:r w:rsidRPr="00F5633E">
        <w:rPr>
          <w:rFonts w:asciiTheme="majorHAnsi" w:hAnsiTheme="majorHAnsi" w:cstheme="majorHAnsi"/>
          <w:b/>
          <w:color w:val="000000"/>
        </w:rPr>
        <w:lastRenderedPageBreak/>
        <w:t>Dottorato di ricerca in Scienze giuridiche, cicli attivi: XXXV, XXXVI ciclo e XXXVII</w:t>
      </w:r>
    </w:p>
    <w:p w14:paraId="0000001B" w14:textId="2F5595ED" w:rsidR="00B42B1A" w:rsidRPr="008E7E5A" w:rsidRDefault="000A5B4C">
      <w:pPr>
        <w:pBdr>
          <w:top w:val="nil"/>
          <w:left w:val="nil"/>
          <w:bottom w:val="nil"/>
          <w:right w:val="nil"/>
          <w:between w:val="nil"/>
        </w:pBdr>
        <w:ind w:left="0" w:hanging="2"/>
        <w:jc w:val="both"/>
        <w:rPr>
          <w:rFonts w:asciiTheme="majorHAnsi" w:hAnsiTheme="majorHAnsi" w:cstheme="majorHAnsi"/>
          <w:color w:val="000000"/>
        </w:rPr>
      </w:pPr>
      <w:r w:rsidRPr="008E7E5A">
        <w:rPr>
          <w:rFonts w:asciiTheme="majorHAnsi" w:hAnsiTheme="majorHAnsi" w:cstheme="majorHAnsi"/>
          <w:color w:val="000000"/>
        </w:rPr>
        <w:t xml:space="preserve">Il Dottorato di Ricerca in </w:t>
      </w:r>
      <w:r w:rsidRPr="00F5633E">
        <w:rPr>
          <w:rFonts w:asciiTheme="majorHAnsi" w:hAnsiTheme="majorHAnsi" w:cstheme="majorHAnsi"/>
          <w:i/>
          <w:iCs/>
          <w:color w:val="000000"/>
        </w:rPr>
        <w:t>Scienze Giuridiche</w:t>
      </w:r>
      <w:r w:rsidRPr="008E7E5A">
        <w:rPr>
          <w:rFonts w:asciiTheme="majorHAnsi" w:hAnsiTheme="majorHAnsi" w:cstheme="majorHAnsi"/>
          <w:color w:val="000000"/>
        </w:rPr>
        <w:t>, consorziato c</w:t>
      </w:r>
      <w:r w:rsidRPr="008E7E5A">
        <w:rPr>
          <w:rFonts w:asciiTheme="majorHAnsi" w:hAnsiTheme="majorHAnsi" w:cstheme="majorHAnsi"/>
          <w:color w:val="000000"/>
        </w:rPr>
        <w:t xml:space="preserve">on l’Università di Siena, deriva dalla trasformazione e fusione dei dottorati in </w:t>
      </w:r>
      <w:r w:rsidRPr="008E7E5A">
        <w:rPr>
          <w:rFonts w:asciiTheme="majorHAnsi" w:hAnsiTheme="majorHAnsi" w:cstheme="majorHAnsi"/>
          <w:color w:val="000000"/>
        </w:rPr>
        <w:t>“</w:t>
      </w:r>
      <w:r w:rsidRPr="008E7E5A">
        <w:rPr>
          <w:rFonts w:asciiTheme="majorHAnsi" w:hAnsiTheme="majorHAnsi" w:cstheme="majorHAnsi"/>
          <w:color w:val="000000"/>
        </w:rPr>
        <w:t>Istituzioni e Diritto dell’Economia</w:t>
      </w:r>
      <w:r w:rsidRPr="008E7E5A">
        <w:rPr>
          <w:rFonts w:asciiTheme="majorHAnsi" w:hAnsiTheme="majorHAnsi" w:cstheme="majorHAnsi"/>
          <w:color w:val="000000"/>
        </w:rPr>
        <w:t>”</w:t>
      </w:r>
      <w:r w:rsidR="00F5633E">
        <w:rPr>
          <w:rFonts w:asciiTheme="majorHAnsi" w:hAnsiTheme="majorHAnsi" w:cstheme="majorHAnsi"/>
          <w:color w:val="000000"/>
        </w:rPr>
        <w:t>,</w:t>
      </w:r>
      <w:r w:rsidRPr="008E7E5A">
        <w:rPr>
          <w:rFonts w:asciiTheme="majorHAnsi" w:hAnsiTheme="majorHAnsi" w:cstheme="majorHAnsi"/>
          <w:color w:val="000000"/>
        </w:rPr>
        <w:t> </w:t>
      </w:r>
      <w:r w:rsidRPr="008E7E5A">
        <w:rPr>
          <w:rFonts w:asciiTheme="majorHAnsi" w:hAnsiTheme="majorHAnsi" w:cstheme="majorHAnsi"/>
          <w:color w:val="000000"/>
        </w:rPr>
        <w:t>“</w:t>
      </w:r>
      <w:r w:rsidRPr="008E7E5A">
        <w:rPr>
          <w:rFonts w:asciiTheme="majorHAnsi" w:hAnsiTheme="majorHAnsi" w:cstheme="majorHAnsi"/>
          <w:color w:val="000000"/>
        </w:rPr>
        <w:t xml:space="preserve">Diritto Europeo e </w:t>
      </w:r>
      <w:r w:rsidRPr="008E7E5A">
        <w:rPr>
          <w:rFonts w:asciiTheme="majorHAnsi" w:hAnsiTheme="majorHAnsi" w:cstheme="majorHAnsi"/>
        </w:rPr>
        <w:t>Transnazionale". Diritto</w:t>
      </w:r>
      <w:r w:rsidRPr="008E7E5A">
        <w:rPr>
          <w:rFonts w:asciiTheme="majorHAnsi" w:hAnsiTheme="majorHAnsi" w:cstheme="majorHAnsi"/>
          <w:color w:val="000000"/>
        </w:rPr>
        <w:t xml:space="preserve"> di Leggi e Diritto Giurisprudenziale negli Ordinamenti Giuridici” (Università di Siena) e “Do</w:t>
      </w:r>
      <w:r w:rsidRPr="008E7E5A">
        <w:rPr>
          <w:rFonts w:asciiTheme="majorHAnsi" w:hAnsiTheme="majorHAnsi" w:cstheme="majorHAnsi"/>
          <w:color w:val="000000"/>
        </w:rPr>
        <w:t>ttrine Generali del Diritto” (Università di Foggia). A tal fine, il dottorato ha sviluppato ed intende ancora proseguire nel percorso conoscitivo multidisciplinare delle dinamiche evolutive dei sistemi giuridici occidentali</w:t>
      </w:r>
      <w:r w:rsidRPr="008E7E5A">
        <w:rPr>
          <w:rFonts w:asciiTheme="majorHAnsi" w:hAnsiTheme="majorHAnsi" w:cstheme="majorHAnsi"/>
          <w:color w:val="000000"/>
        </w:rPr>
        <w:t xml:space="preserve"> ed europei</w:t>
      </w:r>
      <w:r w:rsidR="00F5633E">
        <w:rPr>
          <w:rFonts w:asciiTheme="majorHAnsi" w:hAnsiTheme="majorHAnsi" w:cstheme="majorHAnsi"/>
          <w:color w:val="000000"/>
        </w:rPr>
        <w:t>,</w:t>
      </w:r>
      <w:r w:rsidRPr="008E7E5A">
        <w:rPr>
          <w:rFonts w:asciiTheme="majorHAnsi" w:hAnsiTheme="majorHAnsi" w:cstheme="majorHAnsi"/>
          <w:color w:val="000000"/>
        </w:rPr>
        <w:t xml:space="preserve"> in particolare, nell</w:t>
      </w:r>
      <w:r w:rsidRPr="008E7E5A">
        <w:rPr>
          <w:rFonts w:asciiTheme="majorHAnsi" w:hAnsiTheme="majorHAnsi" w:cstheme="majorHAnsi"/>
          <w:color w:val="000000"/>
        </w:rPr>
        <w:t xml:space="preserve">a transizione dai loro contesti di riferimento tradizionali a quelli che si vanno prospettando negli scenari della post-modernità globalizzata. Il primo </w:t>
      </w:r>
      <w:r w:rsidRPr="00C8347C">
        <w:rPr>
          <w:rFonts w:asciiTheme="majorHAnsi" w:hAnsiTheme="majorHAnsi" w:cstheme="majorHAnsi"/>
          <w:i/>
          <w:iCs/>
          <w:color w:val="000000"/>
        </w:rPr>
        <w:t>curriculum</w:t>
      </w:r>
      <w:r w:rsidRPr="008E7E5A">
        <w:rPr>
          <w:rFonts w:asciiTheme="majorHAnsi" w:hAnsiTheme="majorHAnsi" w:cstheme="majorHAnsi"/>
          <w:color w:val="000000"/>
        </w:rPr>
        <w:t xml:space="preserve"> privilegia l’impostazione metodologica tipica del giurista positivo, </w:t>
      </w:r>
      <w:r w:rsidRPr="008E7E5A">
        <w:rPr>
          <w:rFonts w:asciiTheme="majorHAnsi" w:hAnsiTheme="majorHAnsi" w:cstheme="majorHAnsi"/>
        </w:rPr>
        <w:t>declinando le</w:t>
      </w:r>
      <w:r w:rsidRPr="008E7E5A">
        <w:rPr>
          <w:rFonts w:asciiTheme="majorHAnsi" w:hAnsiTheme="majorHAnsi" w:cstheme="majorHAnsi"/>
          <w:color w:val="000000"/>
        </w:rPr>
        <w:t xml:space="preserve"> due dimen</w:t>
      </w:r>
      <w:r w:rsidRPr="008E7E5A">
        <w:rPr>
          <w:rFonts w:asciiTheme="majorHAnsi" w:hAnsiTheme="majorHAnsi" w:cstheme="majorHAnsi"/>
          <w:color w:val="000000"/>
        </w:rPr>
        <w:t>sioni -</w:t>
      </w:r>
      <w:r w:rsidR="00C8347C">
        <w:rPr>
          <w:rFonts w:asciiTheme="majorHAnsi" w:hAnsiTheme="majorHAnsi" w:cstheme="majorHAnsi"/>
          <w:color w:val="000000"/>
        </w:rPr>
        <w:t xml:space="preserve"> </w:t>
      </w:r>
      <w:r w:rsidRPr="008E7E5A">
        <w:rPr>
          <w:rFonts w:asciiTheme="majorHAnsi" w:hAnsiTheme="majorHAnsi" w:cstheme="majorHAnsi"/>
          <w:color w:val="000000"/>
        </w:rPr>
        <w:t>individuale e collettiva</w:t>
      </w:r>
      <w:r w:rsidR="00C8347C">
        <w:rPr>
          <w:rFonts w:asciiTheme="majorHAnsi" w:hAnsiTheme="majorHAnsi" w:cstheme="majorHAnsi"/>
          <w:color w:val="000000"/>
        </w:rPr>
        <w:t xml:space="preserve"> </w:t>
      </w:r>
      <w:r w:rsidRPr="008E7E5A">
        <w:rPr>
          <w:rFonts w:asciiTheme="majorHAnsi" w:hAnsiTheme="majorHAnsi" w:cstheme="majorHAnsi"/>
          <w:color w:val="000000"/>
        </w:rPr>
        <w:t xml:space="preserve">- “trasversali” alla partizione pubblico-privato. Il secondo </w:t>
      </w:r>
      <w:r w:rsidRPr="00C8347C">
        <w:rPr>
          <w:rFonts w:asciiTheme="majorHAnsi" w:hAnsiTheme="majorHAnsi" w:cstheme="majorHAnsi"/>
          <w:i/>
          <w:iCs/>
          <w:color w:val="000000"/>
        </w:rPr>
        <w:t>curriculum</w:t>
      </w:r>
      <w:r w:rsidRPr="008E7E5A">
        <w:rPr>
          <w:rFonts w:asciiTheme="majorHAnsi" w:hAnsiTheme="majorHAnsi" w:cstheme="majorHAnsi"/>
          <w:color w:val="000000"/>
        </w:rPr>
        <w:t xml:space="preserve"> valorizza gli strumenti della comparazione, in senso diacronico e sincronico, stimolando la rivisitazione critica delle categorie e dei concetti consegna</w:t>
      </w:r>
      <w:r w:rsidRPr="008E7E5A">
        <w:rPr>
          <w:rFonts w:asciiTheme="majorHAnsi" w:hAnsiTheme="majorHAnsi" w:cstheme="majorHAnsi"/>
          <w:color w:val="000000"/>
        </w:rPr>
        <w:t>ti dalla tradizione. Le attività formative comuni permetteranno ai dottorandi di confrontare i due diversi approcci, arricchendo le rispettive conoscenze ed esperienze.</w:t>
      </w:r>
    </w:p>
    <w:p w14:paraId="0000001C" w14:textId="77777777" w:rsidR="00B42B1A" w:rsidRPr="008E7E5A" w:rsidRDefault="00B42B1A">
      <w:pPr>
        <w:pBdr>
          <w:top w:val="nil"/>
          <w:left w:val="nil"/>
          <w:bottom w:val="nil"/>
          <w:right w:val="nil"/>
          <w:between w:val="nil"/>
        </w:pBdr>
        <w:ind w:left="0" w:hanging="2"/>
        <w:jc w:val="both"/>
        <w:rPr>
          <w:rFonts w:asciiTheme="majorHAnsi" w:hAnsiTheme="majorHAnsi" w:cstheme="majorHAnsi"/>
          <w:color w:val="000000"/>
        </w:rPr>
      </w:pPr>
    </w:p>
    <w:p w14:paraId="0000001D" w14:textId="01656192" w:rsidR="00B42B1A" w:rsidRPr="00C8347C" w:rsidRDefault="000A5B4C">
      <w:pPr>
        <w:pBdr>
          <w:top w:val="nil"/>
          <w:left w:val="nil"/>
          <w:bottom w:val="nil"/>
          <w:right w:val="nil"/>
          <w:between w:val="nil"/>
        </w:pBdr>
        <w:ind w:left="0" w:hanging="2"/>
        <w:jc w:val="both"/>
        <w:rPr>
          <w:rFonts w:asciiTheme="majorHAnsi" w:hAnsiTheme="majorHAnsi" w:cstheme="majorHAnsi"/>
          <w:color w:val="000000"/>
        </w:rPr>
      </w:pPr>
      <w:r w:rsidRPr="00C8347C">
        <w:rPr>
          <w:rFonts w:asciiTheme="majorHAnsi" w:hAnsiTheme="majorHAnsi" w:cstheme="majorHAnsi"/>
          <w:b/>
          <w:color w:val="000000"/>
        </w:rPr>
        <w:t>Dottorato di ricerca in Diritto e Sicurezza, XXXVIII e XXXIX ciclo</w:t>
      </w:r>
    </w:p>
    <w:p w14:paraId="0000001E" w14:textId="2B4B544D" w:rsidR="00B42B1A" w:rsidRPr="008E7E5A" w:rsidRDefault="000A5B4C">
      <w:pPr>
        <w:pBdr>
          <w:top w:val="nil"/>
          <w:left w:val="nil"/>
          <w:bottom w:val="nil"/>
          <w:right w:val="nil"/>
          <w:between w:val="nil"/>
        </w:pBdr>
        <w:spacing w:after="0" w:line="240" w:lineRule="auto"/>
        <w:ind w:left="0" w:hanging="2"/>
        <w:jc w:val="both"/>
        <w:rPr>
          <w:rFonts w:asciiTheme="majorHAnsi" w:hAnsiTheme="majorHAnsi" w:cstheme="majorHAnsi"/>
          <w:color w:val="000000"/>
        </w:rPr>
      </w:pPr>
      <w:r w:rsidRPr="008E7E5A">
        <w:rPr>
          <w:rFonts w:asciiTheme="majorHAnsi" w:hAnsiTheme="majorHAnsi" w:cstheme="majorHAnsi"/>
        </w:rPr>
        <w:t xml:space="preserve">Il </w:t>
      </w:r>
      <w:r w:rsidRPr="008E7E5A">
        <w:rPr>
          <w:rFonts w:asciiTheme="majorHAnsi" w:hAnsiTheme="majorHAnsi" w:cstheme="majorHAnsi"/>
          <w:color w:val="000000"/>
        </w:rPr>
        <w:t xml:space="preserve">Dottorato di ricerca in </w:t>
      </w:r>
      <w:r w:rsidRPr="00C8347C">
        <w:rPr>
          <w:rFonts w:asciiTheme="majorHAnsi" w:hAnsiTheme="majorHAnsi" w:cstheme="majorHAnsi"/>
          <w:i/>
          <w:iCs/>
          <w:color w:val="000000"/>
        </w:rPr>
        <w:t>Diritto e Sicurezza</w:t>
      </w:r>
      <w:r w:rsidRPr="008E7E5A">
        <w:rPr>
          <w:rFonts w:asciiTheme="majorHAnsi" w:hAnsiTheme="majorHAnsi" w:cstheme="majorHAnsi"/>
          <w:color w:val="000000"/>
        </w:rPr>
        <w:t>, con sede amministrativa presso l’Università di Foggia</w:t>
      </w:r>
      <w:r w:rsidRPr="008E7E5A">
        <w:rPr>
          <w:rFonts w:asciiTheme="majorHAnsi" w:hAnsiTheme="majorHAnsi" w:cstheme="majorHAnsi"/>
        </w:rPr>
        <w:t xml:space="preserve">, </w:t>
      </w:r>
      <w:r w:rsidRPr="008E7E5A">
        <w:rPr>
          <w:rFonts w:asciiTheme="majorHAnsi" w:hAnsiTheme="majorHAnsi" w:cstheme="majorHAnsi"/>
          <w:color w:val="000000"/>
        </w:rPr>
        <w:t>persegue l’obiettivo di riuscire a coniugare al meglio la riflessione sulla prospettiva di teoria generale e l’analisi dei profili più specialistici al fine</w:t>
      </w:r>
      <w:r w:rsidRPr="008E7E5A">
        <w:rPr>
          <w:rFonts w:asciiTheme="majorHAnsi" w:hAnsiTheme="majorHAnsi" w:cstheme="majorHAnsi"/>
          <w:color w:val="000000"/>
        </w:rPr>
        <w:t xml:space="preserve"> </w:t>
      </w:r>
      <w:r w:rsidR="00C8347C">
        <w:rPr>
          <w:rFonts w:asciiTheme="majorHAnsi" w:hAnsiTheme="majorHAnsi" w:cstheme="majorHAnsi"/>
          <w:color w:val="000000"/>
        </w:rPr>
        <w:t xml:space="preserve">di </w:t>
      </w:r>
      <w:r w:rsidRPr="008E7E5A">
        <w:rPr>
          <w:rFonts w:asciiTheme="majorHAnsi" w:hAnsiTheme="majorHAnsi" w:cstheme="majorHAnsi"/>
          <w:color w:val="000000"/>
        </w:rPr>
        <w:t xml:space="preserve">formare nei dottorandi una solida cultura giuridica e adeguate capacità di analisi critica. Tradizionalmente, il giurista è, al tempo stesso, un “tecnico” e un “teorico”. Il corso di </w:t>
      </w:r>
      <w:r w:rsidR="00C8347C">
        <w:rPr>
          <w:rFonts w:asciiTheme="majorHAnsi" w:hAnsiTheme="majorHAnsi" w:cstheme="majorHAnsi"/>
          <w:color w:val="000000"/>
        </w:rPr>
        <w:t>D</w:t>
      </w:r>
      <w:r w:rsidRPr="008E7E5A">
        <w:rPr>
          <w:rFonts w:asciiTheme="majorHAnsi" w:hAnsiTheme="majorHAnsi" w:cstheme="majorHAnsi"/>
          <w:color w:val="000000"/>
        </w:rPr>
        <w:t>ottorato proposto vuole preservare e possibilmente esaltare il connubio</w:t>
      </w:r>
      <w:r w:rsidRPr="008E7E5A">
        <w:rPr>
          <w:rFonts w:asciiTheme="majorHAnsi" w:hAnsiTheme="majorHAnsi" w:cstheme="majorHAnsi"/>
          <w:color w:val="000000"/>
        </w:rPr>
        <w:t xml:space="preserve"> fra il profilo “tecnico” e quello “teorico”, nella convinzione che essi non solo siano complementari, ma consentano di moltiplicare le possibilità di impiego del giurista nella società civile e sul “mercato del lavoro”.</w:t>
      </w:r>
    </w:p>
    <w:p w14:paraId="0000001F" w14:textId="77777777" w:rsidR="00B42B1A" w:rsidRPr="008E7E5A" w:rsidRDefault="000A5B4C">
      <w:pPr>
        <w:pBdr>
          <w:top w:val="nil"/>
          <w:left w:val="nil"/>
          <w:bottom w:val="nil"/>
          <w:right w:val="nil"/>
          <w:between w:val="nil"/>
        </w:pBdr>
        <w:spacing w:after="0" w:line="240" w:lineRule="auto"/>
        <w:ind w:left="0" w:hanging="2"/>
        <w:jc w:val="both"/>
        <w:rPr>
          <w:rFonts w:asciiTheme="majorHAnsi" w:hAnsiTheme="majorHAnsi" w:cstheme="majorHAnsi"/>
          <w:color w:val="000000"/>
        </w:rPr>
      </w:pPr>
      <w:r w:rsidRPr="008E7E5A">
        <w:rPr>
          <w:rFonts w:asciiTheme="majorHAnsi" w:hAnsiTheme="majorHAnsi" w:cstheme="majorHAnsi"/>
          <w:color w:val="000000"/>
        </w:rPr>
        <w:t>Più in particolare, il corso di Dot</w:t>
      </w:r>
      <w:r w:rsidRPr="008E7E5A">
        <w:rPr>
          <w:rFonts w:asciiTheme="majorHAnsi" w:hAnsiTheme="majorHAnsi" w:cstheme="majorHAnsi"/>
          <w:color w:val="000000"/>
        </w:rPr>
        <w:t>torato intende coniugare il rapporto dialettico fra il diritto (soggettivo) e la sicurezza, ponendo al centro del progetto il complesso dei nodi fondamentali che sono da sempre</w:t>
      </w:r>
      <w:r w:rsidRPr="008E7E5A">
        <w:rPr>
          <w:rFonts w:asciiTheme="majorHAnsi" w:hAnsiTheme="majorHAnsi" w:cstheme="majorHAnsi"/>
          <w:b/>
          <w:color w:val="FF0000"/>
        </w:rPr>
        <w:t xml:space="preserve"> </w:t>
      </w:r>
      <w:r w:rsidRPr="008E7E5A">
        <w:rPr>
          <w:rFonts w:asciiTheme="majorHAnsi" w:hAnsiTheme="majorHAnsi" w:cstheme="majorHAnsi"/>
          <w:color w:val="000000"/>
        </w:rPr>
        <w:t>propri del diritto (in senso oggettivo). Un complesso di problematiche che, pur</w:t>
      </w:r>
      <w:r w:rsidRPr="008E7E5A">
        <w:rPr>
          <w:rFonts w:asciiTheme="majorHAnsi" w:hAnsiTheme="majorHAnsi" w:cstheme="majorHAnsi"/>
          <w:color w:val="000000"/>
        </w:rPr>
        <w:t xml:space="preserve"> tradizionali e proprio perché tradizionali, merita di essere costantemente riconsiderato con tutti gli strumenti conoscitivi propri del giurista, ma, innanzi tutto, secondo le prospettive generali offerte dalla filosofia e dalla storia.</w:t>
      </w:r>
    </w:p>
    <w:p w14:paraId="00000020" w14:textId="55C6AC0E" w:rsidR="00B42B1A" w:rsidRPr="008E7E5A" w:rsidRDefault="000A5B4C">
      <w:pPr>
        <w:pBdr>
          <w:top w:val="nil"/>
          <w:left w:val="nil"/>
          <w:bottom w:val="nil"/>
          <w:right w:val="nil"/>
          <w:between w:val="nil"/>
        </w:pBdr>
        <w:spacing w:after="0" w:line="240" w:lineRule="auto"/>
        <w:ind w:left="0" w:hanging="2"/>
        <w:jc w:val="both"/>
        <w:rPr>
          <w:rFonts w:asciiTheme="majorHAnsi" w:hAnsiTheme="majorHAnsi" w:cstheme="majorHAnsi"/>
          <w:color w:val="000000"/>
        </w:rPr>
      </w:pPr>
      <w:r w:rsidRPr="008E7E5A">
        <w:rPr>
          <w:rFonts w:asciiTheme="majorHAnsi" w:hAnsiTheme="majorHAnsi" w:cstheme="majorHAnsi"/>
          <w:color w:val="000000"/>
        </w:rPr>
        <w:t>Insieme all'aspett</w:t>
      </w:r>
      <w:r w:rsidRPr="008E7E5A">
        <w:rPr>
          <w:rFonts w:asciiTheme="majorHAnsi" w:hAnsiTheme="majorHAnsi" w:cstheme="majorHAnsi"/>
          <w:color w:val="000000"/>
        </w:rPr>
        <w:t xml:space="preserve">o di teoria generale, il </w:t>
      </w:r>
      <w:r w:rsidR="00C8347C">
        <w:rPr>
          <w:rFonts w:asciiTheme="majorHAnsi" w:hAnsiTheme="majorHAnsi" w:cstheme="majorHAnsi"/>
          <w:color w:val="000000"/>
        </w:rPr>
        <w:t>D</w:t>
      </w:r>
      <w:r w:rsidRPr="008E7E5A">
        <w:rPr>
          <w:rFonts w:asciiTheme="majorHAnsi" w:hAnsiTheme="majorHAnsi" w:cstheme="majorHAnsi"/>
          <w:color w:val="000000"/>
        </w:rPr>
        <w:t>ottorato intende valorizzare un secondo aspetto più specialistico. Sebbene, per le ragioni anzidette, il problema securitario è, più che collegato, intimamente connesso al diritto senza altre qualificazioni, vi sono settori dell'e</w:t>
      </w:r>
      <w:r w:rsidRPr="008E7E5A">
        <w:rPr>
          <w:rFonts w:asciiTheme="majorHAnsi" w:hAnsiTheme="majorHAnsi" w:cstheme="majorHAnsi"/>
          <w:color w:val="000000"/>
        </w:rPr>
        <w:t>sperienza giuridica che rendono del tutto esplicita tale connessione. Si potrebbe forse dire che vi è un “diritto della crisi” ossia un complesso di discipline (o di articolazioni disciplinari) che si occupano specificamente dei momenti “di rottura”, quell</w:t>
      </w:r>
      <w:r w:rsidRPr="008E7E5A">
        <w:rPr>
          <w:rFonts w:asciiTheme="majorHAnsi" w:hAnsiTheme="majorHAnsi" w:cstheme="majorHAnsi"/>
          <w:color w:val="000000"/>
        </w:rPr>
        <w:t>i in cui l'equilibrio è maggiormente minacciato e nei quali è essenziale mettere in atto specifici dispositivi di sicurezza. Talune di queste “crisi” sono del tutto tradizionali: dalla crisi di cooperazione, alla crisi d'impresa fino al momento forse più c</w:t>
      </w:r>
      <w:r w:rsidRPr="008E7E5A">
        <w:rPr>
          <w:rFonts w:asciiTheme="majorHAnsi" w:hAnsiTheme="majorHAnsi" w:cstheme="majorHAnsi"/>
          <w:color w:val="000000"/>
        </w:rPr>
        <w:t>ritico di tutti, ossia il crimine, tanto quello perpetrato a livello individuale, quanto quello, sempre attuale, rilevante a livello della responsabilità degli Stati.</w:t>
      </w:r>
    </w:p>
    <w:p w14:paraId="00000021" w14:textId="170745C6" w:rsidR="00B42B1A" w:rsidRPr="008E7E5A" w:rsidRDefault="000A5B4C">
      <w:pPr>
        <w:pBdr>
          <w:top w:val="nil"/>
          <w:left w:val="nil"/>
          <w:bottom w:val="nil"/>
          <w:right w:val="nil"/>
          <w:between w:val="nil"/>
        </w:pBdr>
        <w:spacing w:after="0" w:line="240" w:lineRule="auto"/>
        <w:ind w:left="0" w:hanging="2"/>
        <w:jc w:val="both"/>
        <w:rPr>
          <w:rFonts w:asciiTheme="majorHAnsi" w:hAnsiTheme="majorHAnsi" w:cstheme="majorHAnsi"/>
          <w:color w:val="000000"/>
        </w:rPr>
      </w:pPr>
      <w:r w:rsidRPr="008E7E5A">
        <w:rPr>
          <w:rFonts w:asciiTheme="majorHAnsi" w:hAnsiTheme="majorHAnsi" w:cstheme="majorHAnsi"/>
          <w:color w:val="000000"/>
        </w:rPr>
        <w:t xml:space="preserve">Alcune di queste crisi sono connesse a profili particolari della contemporaneità, perché </w:t>
      </w:r>
      <w:r w:rsidRPr="008E7E5A">
        <w:rPr>
          <w:rFonts w:asciiTheme="majorHAnsi" w:hAnsiTheme="majorHAnsi" w:cstheme="majorHAnsi"/>
          <w:color w:val="000000"/>
        </w:rPr>
        <w:t>dipendono (forse più per le forme che le connotano, che non per i valori che ne sono potenzialmente pregiudicati) da nuove tecnologie o dalle nuove dimensioni sociali, economiche e finanziarie dell'organizzazione sociale: basta pensare alla tutela della ri</w:t>
      </w:r>
      <w:r w:rsidRPr="008E7E5A">
        <w:rPr>
          <w:rFonts w:asciiTheme="majorHAnsi" w:hAnsiTheme="majorHAnsi" w:cstheme="majorHAnsi"/>
          <w:color w:val="000000"/>
        </w:rPr>
        <w:t>servatezza in rapporto alle nuove forme di comunicazione e di scambio di dati, ovvero alla tutela della sicurezza rispetto alle minacce cibernetiche</w:t>
      </w:r>
      <w:r w:rsidR="00C8347C">
        <w:rPr>
          <w:rFonts w:asciiTheme="majorHAnsi" w:hAnsiTheme="majorHAnsi" w:cstheme="majorHAnsi"/>
          <w:color w:val="000000"/>
        </w:rPr>
        <w:t>; o</w:t>
      </w:r>
      <w:r w:rsidRPr="008E7E5A">
        <w:rPr>
          <w:rFonts w:asciiTheme="majorHAnsi" w:hAnsiTheme="majorHAnsi" w:cstheme="majorHAnsi"/>
          <w:color w:val="000000"/>
        </w:rPr>
        <w:t>vvero perché dipendono dall'emersione (o dall'accentuazione) di valori nuovi e correlate nuove esigenze d</w:t>
      </w:r>
      <w:r w:rsidRPr="008E7E5A">
        <w:rPr>
          <w:rFonts w:asciiTheme="majorHAnsi" w:hAnsiTheme="majorHAnsi" w:cstheme="majorHAnsi"/>
          <w:color w:val="000000"/>
        </w:rPr>
        <w:t>i protezione (si pensi alla tutela delle generazioni future in rapporto alle crisi climatiche).</w:t>
      </w:r>
    </w:p>
    <w:p w14:paraId="00000022" w14:textId="77777777" w:rsidR="00B42B1A" w:rsidRPr="008E7E5A" w:rsidRDefault="00B42B1A">
      <w:pPr>
        <w:pBdr>
          <w:top w:val="nil"/>
          <w:left w:val="nil"/>
          <w:bottom w:val="nil"/>
          <w:right w:val="nil"/>
          <w:between w:val="nil"/>
        </w:pBdr>
        <w:spacing w:after="0" w:line="240" w:lineRule="auto"/>
        <w:ind w:left="0" w:hanging="2"/>
        <w:jc w:val="both"/>
        <w:rPr>
          <w:rFonts w:asciiTheme="majorHAnsi" w:hAnsiTheme="majorHAnsi" w:cstheme="majorHAnsi"/>
        </w:rPr>
      </w:pPr>
    </w:p>
    <w:p w14:paraId="00000023" w14:textId="77777777" w:rsidR="00B42B1A" w:rsidRPr="008E7E5A" w:rsidRDefault="00B42B1A">
      <w:pPr>
        <w:pBdr>
          <w:top w:val="nil"/>
          <w:left w:val="nil"/>
          <w:bottom w:val="nil"/>
          <w:right w:val="nil"/>
          <w:between w:val="nil"/>
        </w:pBdr>
        <w:spacing w:after="0" w:line="240" w:lineRule="auto"/>
        <w:ind w:left="0" w:hanging="2"/>
        <w:jc w:val="both"/>
        <w:rPr>
          <w:rFonts w:asciiTheme="majorHAnsi" w:eastAsia="Arial" w:hAnsiTheme="majorHAnsi" w:cstheme="majorHAnsi"/>
          <w:color w:val="333333"/>
          <w:highlight w:val="white"/>
        </w:rPr>
      </w:pPr>
    </w:p>
    <w:p w14:paraId="00000024" w14:textId="77777777" w:rsidR="00B42B1A" w:rsidRPr="008E7E5A" w:rsidRDefault="00B42B1A">
      <w:pPr>
        <w:pBdr>
          <w:top w:val="nil"/>
          <w:left w:val="nil"/>
          <w:bottom w:val="nil"/>
          <w:right w:val="nil"/>
          <w:between w:val="nil"/>
        </w:pBdr>
        <w:spacing w:after="0" w:line="240" w:lineRule="auto"/>
        <w:ind w:left="0" w:hanging="2"/>
        <w:jc w:val="both"/>
        <w:rPr>
          <w:rFonts w:asciiTheme="majorHAnsi" w:eastAsia="Arial" w:hAnsiTheme="majorHAnsi" w:cstheme="majorHAnsi"/>
          <w:color w:val="333333"/>
          <w:highlight w:val="white"/>
        </w:rPr>
      </w:pPr>
    </w:p>
    <w:p w14:paraId="00000025" w14:textId="77777777" w:rsidR="00B42B1A" w:rsidRPr="008E7E5A" w:rsidRDefault="00B42B1A">
      <w:pPr>
        <w:pBdr>
          <w:top w:val="nil"/>
          <w:left w:val="nil"/>
          <w:bottom w:val="nil"/>
          <w:right w:val="nil"/>
          <w:between w:val="nil"/>
        </w:pBdr>
        <w:spacing w:after="0" w:line="240" w:lineRule="auto"/>
        <w:ind w:left="0" w:hanging="2"/>
        <w:jc w:val="both"/>
        <w:rPr>
          <w:rFonts w:asciiTheme="majorHAnsi" w:eastAsia="Arial" w:hAnsiTheme="majorHAnsi" w:cstheme="majorHAnsi"/>
          <w:color w:val="333333"/>
          <w:highlight w:val="white"/>
        </w:rPr>
      </w:pPr>
    </w:p>
    <w:p w14:paraId="00000026" w14:textId="2643A50F" w:rsidR="00B42B1A" w:rsidRPr="008E7E5A" w:rsidRDefault="000A5B4C">
      <w:pPr>
        <w:pBdr>
          <w:top w:val="nil"/>
          <w:left w:val="nil"/>
          <w:bottom w:val="nil"/>
          <w:right w:val="nil"/>
          <w:between w:val="nil"/>
        </w:pBdr>
        <w:spacing w:after="0" w:line="240" w:lineRule="auto"/>
        <w:ind w:left="0" w:hanging="2"/>
        <w:jc w:val="both"/>
        <w:rPr>
          <w:rFonts w:asciiTheme="majorHAnsi" w:hAnsiTheme="majorHAnsi" w:cstheme="majorHAnsi"/>
          <w:color w:val="000000"/>
        </w:rPr>
      </w:pPr>
      <w:r w:rsidRPr="008E7E5A">
        <w:rPr>
          <w:rFonts w:asciiTheme="majorHAnsi" w:hAnsiTheme="majorHAnsi" w:cstheme="majorHAnsi"/>
          <w:color w:val="333333"/>
          <w:highlight w:val="white"/>
        </w:rPr>
        <w:lastRenderedPageBreak/>
        <w:t xml:space="preserve">Inoltre, per il XXXIX ciclo, vi è stata la partecipazione dell’Università di Foggia al Dottorato di Interesse Nazionale in </w:t>
      </w:r>
      <w:r w:rsidRPr="00C8347C">
        <w:rPr>
          <w:rFonts w:asciiTheme="majorHAnsi" w:hAnsiTheme="majorHAnsi" w:cstheme="majorHAnsi"/>
          <w:i/>
          <w:iCs/>
          <w:color w:val="333333"/>
          <w:highlight w:val="white"/>
        </w:rPr>
        <w:t>Studi Europei</w:t>
      </w:r>
      <w:r w:rsidRPr="008E7E5A">
        <w:rPr>
          <w:rFonts w:asciiTheme="majorHAnsi" w:hAnsiTheme="majorHAnsi" w:cstheme="majorHAnsi"/>
          <w:color w:val="333333"/>
          <w:highlight w:val="white"/>
        </w:rPr>
        <w:t xml:space="preserve">, con il contributo </w:t>
      </w:r>
      <w:r w:rsidRPr="008E7E5A">
        <w:rPr>
          <w:rFonts w:asciiTheme="majorHAnsi" w:hAnsiTheme="majorHAnsi" w:cstheme="majorHAnsi"/>
          <w:color w:val="333333"/>
          <w:highlight w:val="white"/>
        </w:rPr>
        <w:t xml:space="preserve">di n. 1 borse a vantaggio del DIN, di cui il Tutor è il Prof. Gabriele Fattori, professore ordinario di diritto </w:t>
      </w:r>
      <w:r w:rsidR="008E7E5A" w:rsidRPr="008E7E5A">
        <w:rPr>
          <w:rFonts w:asciiTheme="majorHAnsi" w:hAnsiTheme="majorHAnsi" w:cstheme="majorHAnsi"/>
          <w:color w:val="333333"/>
          <w:highlight w:val="white"/>
        </w:rPr>
        <w:t>e</w:t>
      </w:r>
      <w:r w:rsidRPr="008E7E5A">
        <w:rPr>
          <w:rFonts w:asciiTheme="majorHAnsi" w:hAnsiTheme="majorHAnsi" w:cstheme="majorHAnsi"/>
          <w:color w:val="333333"/>
          <w:highlight w:val="white"/>
        </w:rPr>
        <w:t>cclesiastico e canonico.</w:t>
      </w:r>
    </w:p>
    <w:p w14:paraId="00000027" w14:textId="77777777" w:rsidR="00B42B1A" w:rsidRPr="008E7E5A" w:rsidRDefault="00B42B1A">
      <w:pPr>
        <w:pBdr>
          <w:top w:val="nil"/>
          <w:left w:val="nil"/>
          <w:bottom w:val="nil"/>
          <w:right w:val="nil"/>
          <w:between w:val="nil"/>
        </w:pBdr>
        <w:spacing w:after="0" w:line="240" w:lineRule="auto"/>
        <w:ind w:left="0" w:hanging="2"/>
        <w:jc w:val="both"/>
        <w:rPr>
          <w:rFonts w:asciiTheme="majorHAnsi" w:hAnsiTheme="majorHAnsi" w:cstheme="majorHAnsi"/>
          <w:b/>
          <w:highlight w:val="yellow"/>
        </w:rPr>
      </w:pPr>
    </w:p>
    <w:p w14:paraId="00000028" w14:textId="77777777" w:rsidR="00B42B1A" w:rsidRPr="008E7E5A" w:rsidRDefault="000A5B4C">
      <w:pPr>
        <w:pBdr>
          <w:top w:val="nil"/>
          <w:left w:val="nil"/>
          <w:bottom w:val="nil"/>
          <w:right w:val="nil"/>
          <w:between w:val="nil"/>
        </w:pBdr>
        <w:spacing w:after="0" w:line="240" w:lineRule="auto"/>
        <w:ind w:left="0" w:hanging="2"/>
        <w:jc w:val="both"/>
        <w:rPr>
          <w:rFonts w:asciiTheme="majorHAnsi" w:hAnsiTheme="majorHAnsi" w:cstheme="majorHAnsi"/>
          <w:b/>
        </w:rPr>
      </w:pPr>
      <w:r w:rsidRPr="008E7E5A">
        <w:rPr>
          <w:rFonts w:asciiTheme="majorHAnsi" w:hAnsiTheme="majorHAnsi" w:cstheme="majorHAnsi"/>
          <w:b/>
        </w:rPr>
        <w:t>Progetto finanziato dal Ministero degli affari esteri</w:t>
      </w:r>
    </w:p>
    <w:p w14:paraId="00000029" w14:textId="77777777" w:rsidR="00B42B1A" w:rsidRPr="008E7E5A" w:rsidRDefault="00B42B1A">
      <w:pPr>
        <w:pBdr>
          <w:top w:val="nil"/>
          <w:left w:val="nil"/>
          <w:bottom w:val="nil"/>
          <w:right w:val="nil"/>
          <w:between w:val="nil"/>
        </w:pBdr>
        <w:spacing w:after="0" w:line="240" w:lineRule="auto"/>
        <w:ind w:left="0" w:hanging="2"/>
        <w:jc w:val="both"/>
        <w:rPr>
          <w:rFonts w:asciiTheme="majorHAnsi" w:hAnsiTheme="majorHAnsi" w:cstheme="majorHAnsi"/>
          <w:color w:val="000000"/>
        </w:rPr>
      </w:pPr>
    </w:p>
    <w:p w14:paraId="0000002A" w14:textId="6CE2D5B5" w:rsidR="00B42B1A" w:rsidRPr="008E7E5A" w:rsidRDefault="000A5B4C">
      <w:pPr>
        <w:pBdr>
          <w:top w:val="nil"/>
          <w:left w:val="nil"/>
          <w:bottom w:val="nil"/>
          <w:right w:val="nil"/>
          <w:between w:val="nil"/>
        </w:pBdr>
        <w:spacing w:after="0" w:line="240" w:lineRule="auto"/>
        <w:ind w:left="0" w:hanging="2"/>
        <w:jc w:val="both"/>
        <w:rPr>
          <w:rFonts w:asciiTheme="majorHAnsi" w:hAnsiTheme="majorHAnsi" w:cstheme="majorHAnsi"/>
        </w:rPr>
      </w:pPr>
      <w:r w:rsidRPr="008E7E5A">
        <w:rPr>
          <w:rFonts w:asciiTheme="majorHAnsi" w:hAnsiTheme="majorHAnsi" w:cstheme="majorHAnsi"/>
        </w:rPr>
        <w:t xml:space="preserve">Con </w:t>
      </w:r>
      <w:r w:rsidRPr="008E7E5A">
        <w:rPr>
          <w:rFonts w:asciiTheme="majorHAnsi" w:hAnsiTheme="majorHAnsi" w:cstheme="majorHAnsi"/>
          <w:color w:val="000000"/>
        </w:rPr>
        <w:t>Decreto Rettorale n. 47/2023 del 19/05/2023</w:t>
      </w:r>
      <w:r w:rsidR="00C8347C">
        <w:rPr>
          <w:rFonts w:asciiTheme="majorHAnsi" w:hAnsiTheme="majorHAnsi" w:cstheme="majorHAnsi"/>
          <w:color w:val="000000"/>
        </w:rPr>
        <w:t xml:space="preserve"> - </w:t>
      </w:r>
      <w:r w:rsidRPr="008E7E5A">
        <w:rPr>
          <w:rFonts w:asciiTheme="majorHAnsi" w:hAnsiTheme="majorHAnsi" w:cstheme="majorHAnsi"/>
          <w:color w:val="000000"/>
        </w:rPr>
        <w:t>prot. n. 26820</w:t>
      </w:r>
      <w:r w:rsidRPr="008E7E5A">
        <w:rPr>
          <w:rFonts w:asciiTheme="majorHAnsi" w:hAnsiTheme="majorHAnsi" w:cstheme="majorHAnsi"/>
          <w:color w:val="000000"/>
        </w:rPr>
        <w:t>-III/13</w:t>
      </w:r>
      <w:r w:rsidR="00C8347C">
        <w:rPr>
          <w:rFonts w:asciiTheme="majorHAnsi" w:hAnsiTheme="majorHAnsi" w:cstheme="majorHAnsi"/>
          <w:color w:val="000000"/>
        </w:rPr>
        <w:t>,</w:t>
      </w:r>
      <w:r w:rsidRPr="008E7E5A">
        <w:rPr>
          <w:rFonts w:asciiTheme="majorHAnsi" w:hAnsiTheme="majorHAnsi" w:cstheme="majorHAnsi"/>
          <w:color w:val="000000"/>
        </w:rPr>
        <w:t xml:space="preserve"> l’Università di Foggia – Dipartimento di Giurisprudenza, </w:t>
      </w:r>
      <w:r w:rsidR="00C8347C" w:rsidRPr="008E7E5A">
        <w:rPr>
          <w:rFonts w:asciiTheme="majorHAnsi" w:hAnsiTheme="majorHAnsi" w:cstheme="majorHAnsi"/>
          <w:color w:val="000000"/>
        </w:rPr>
        <w:t>in risposta all’avviso pubblico emanato dal Ministero degli Affari Esteri e della Cooperazione Internazionali</w:t>
      </w:r>
      <w:r w:rsidR="00C8347C" w:rsidRPr="008E7E5A">
        <w:rPr>
          <w:rFonts w:asciiTheme="majorHAnsi" w:hAnsiTheme="majorHAnsi" w:cstheme="majorHAnsi"/>
        </w:rPr>
        <w:t xml:space="preserve"> </w:t>
      </w:r>
      <w:r w:rsidR="00C8347C" w:rsidRPr="008E7E5A">
        <w:rPr>
          <w:rFonts w:asciiTheme="majorHAnsi" w:hAnsiTheme="majorHAnsi" w:cstheme="majorHAnsi"/>
          <w:color w:val="000000"/>
        </w:rPr>
        <w:t>(prot. n. 0064929/2023)</w:t>
      </w:r>
      <w:r w:rsidR="00C8347C">
        <w:rPr>
          <w:rFonts w:asciiTheme="majorHAnsi" w:hAnsiTheme="majorHAnsi" w:cstheme="majorHAnsi"/>
          <w:color w:val="000000"/>
        </w:rPr>
        <w:t xml:space="preserve">, è </w:t>
      </w:r>
      <w:r w:rsidRPr="008E7E5A">
        <w:rPr>
          <w:rFonts w:asciiTheme="majorHAnsi" w:hAnsiTheme="majorHAnsi" w:cstheme="majorHAnsi"/>
          <w:color w:val="000000"/>
        </w:rPr>
        <w:t xml:space="preserve">stata autorizzata alla presentazione del progetto </w:t>
      </w:r>
      <w:r w:rsidRPr="00C8347C">
        <w:rPr>
          <w:rFonts w:asciiTheme="majorHAnsi" w:hAnsiTheme="majorHAnsi" w:cstheme="majorHAnsi"/>
          <w:i/>
          <w:iCs/>
          <w:color w:val="000000"/>
        </w:rPr>
        <w:t>Libertà di religione o credo, dialogo e partenariati interreligiosi e sicurezza umana</w:t>
      </w:r>
      <w:r w:rsidRPr="008E7E5A">
        <w:rPr>
          <w:rFonts w:asciiTheme="majorHAnsi" w:hAnsiTheme="majorHAnsi" w:cstheme="majorHAnsi"/>
          <w:color w:val="000000"/>
        </w:rPr>
        <w:t xml:space="preserve"> </w:t>
      </w:r>
      <w:r w:rsidR="00C8347C">
        <w:rPr>
          <w:rFonts w:asciiTheme="majorHAnsi" w:hAnsiTheme="majorHAnsi" w:cstheme="majorHAnsi"/>
          <w:color w:val="000000"/>
        </w:rPr>
        <w:t xml:space="preserve">del quale è stato </w:t>
      </w:r>
      <w:r w:rsidRPr="008E7E5A">
        <w:rPr>
          <w:rFonts w:asciiTheme="majorHAnsi" w:hAnsiTheme="majorHAnsi" w:cstheme="majorHAnsi"/>
          <w:color w:val="000000"/>
        </w:rPr>
        <w:t xml:space="preserve">individuato </w:t>
      </w:r>
      <w:proofErr w:type="spellStart"/>
      <w:r w:rsidRPr="008E7E5A">
        <w:rPr>
          <w:rFonts w:asciiTheme="majorHAnsi" w:hAnsiTheme="majorHAnsi" w:cstheme="majorHAnsi"/>
          <w:color w:val="000000"/>
        </w:rPr>
        <w:t>Principal</w:t>
      </w:r>
      <w:proofErr w:type="spellEnd"/>
      <w:r w:rsidRPr="008E7E5A">
        <w:rPr>
          <w:rFonts w:asciiTheme="majorHAnsi" w:hAnsiTheme="majorHAnsi" w:cstheme="majorHAnsi"/>
          <w:color w:val="000000"/>
        </w:rPr>
        <w:t xml:space="preserve"> Invest</w:t>
      </w:r>
      <w:r w:rsidRPr="008E7E5A">
        <w:rPr>
          <w:rFonts w:asciiTheme="majorHAnsi" w:hAnsiTheme="majorHAnsi" w:cstheme="majorHAnsi"/>
          <w:color w:val="000000"/>
        </w:rPr>
        <w:t xml:space="preserve">igator </w:t>
      </w:r>
      <w:r w:rsidR="00C8347C" w:rsidRPr="008E7E5A">
        <w:rPr>
          <w:rFonts w:asciiTheme="majorHAnsi" w:hAnsiTheme="majorHAnsi" w:cstheme="majorHAnsi"/>
          <w:color w:val="000000"/>
        </w:rPr>
        <w:t>il prof. Gabriele</w:t>
      </w:r>
      <w:r w:rsidR="00C8347C" w:rsidRPr="008E7E5A">
        <w:rPr>
          <w:rFonts w:asciiTheme="majorHAnsi" w:hAnsiTheme="majorHAnsi" w:cstheme="majorHAnsi"/>
        </w:rPr>
        <w:t xml:space="preserve"> </w:t>
      </w:r>
      <w:r w:rsidR="00C8347C" w:rsidRPr="008E7E5A">
        <w:rPr>
          <w:rFonts w:asciiTheme="majorHAnsi" w:hAnsiTheme="majorHAnsi" w:cstheme="majorHAnsi"/>
          <w:color w:val="000000"/>
        </w:rPr>
        <w:t xml:space="preserve">Fattori, professore di prima fascia per il </w:t>
      </w:r>
      <w:proofErr w:type="spellStart"/>
      <w:r w:rsidR="00C8347C">
        <w:rPr>
          <w:rFonts w:asciiTheme="majorHAnsi" w:hAnsiTheme="majorHAnsi" w:cstheme="majorHAnsi"/>
          <w:color w:val="000000"/>
        </w:rPr>
        <w:t>ssd</w:t>
      </w:r>
      <w:proofErr w:type="spellEnd"/>
      <w:r w:rsidR="00C8347C" w:rsidRPr="008E7E5A">
        <w:rPr>
          <w:rFonts w:asciiTheme="majorHAnsi" w:hAnsiTheme="majorHAnsi" w:cstheme="majorHAnsi"/>
          <w:color w:val="000000"/>
        </w:rPr>
        <w:t xml:space="preserve"> IUS/11 Diritto Canonico e</w:t>
      </w:r>
      <w:r w:rsidR="00C8347C" w:rsidRPr="008E7E5A">
        <w:rPr>
          <w:rFonts w:asciiTheme="majorHAnsi" w:hAnsiTheme="majorHAnsi" w:cstheme="majorHAnsi"/>
        </w:rPr>
        <w:t xml:space="preserve"> </w:t>
      </w:r>
      <w:r w:rsidR="00C8347C" w:rsidRPr="008E7E5A">
        <w:rPr>
          <w:rFonts w:asciiTheme="majorHAnsi" w:hAnsiTheme="majorHAnsi" w:cstheme="majorHAnsi"/>
          <w:color w:val="000000"/>
        </w:rPr>
        <w:t>Diritto Ecclesiastico</w:t>
      </w:r>
      <w:r w:rsidR="00C8347C">
        <w:rPr>
          <w:rFonts w:asciiTheme="majorHAnsi" w:hAnsiTheme="majorHAnsi" w:cstheme="majorHAnsi"/>
          <w:color w:val="000000"/>
        </w:rPr>
        <w:t>.</w:t>
      </w:r>
    </w:p>
    <w:p w14:paraId="0000002C" w14:textId="6F31F51D" w:rsidR="00B42B1A" w:rsidRPr="008E7E5A" w:rsidRDefault="000A5B4C">
      <w:pPr>
        <w:pBdr>
          <w:top w:val="nil"/>
          <w:left w:val="nil"/>
          <w:bottom w:val="nil"/>
          <w:right w:val="nil"/>
          <w:between w:val="nil"/>
        </w:pBdr>
        <w:spacing w:after="0" w:line="240" w:lineRule="auto"/>
        <w:ind w:left="0" w:hanging="2"/>
        <w:jc w:val="both"/>
        <w:rPr>
          <w:rFonts w:asciiTheme="majorHAnsi" w:hAnsiTheme="majorHAnsi" w:cstheme="majorHAnsi"/>
        </w:rPr>
      </w:pPr>
      <w:r w:rsidRPr="008E7E5A">
        <w:rPr>
          <w:rFonts w:asciiTheme="majorHAnsi" w:hAnsiTheme="majorHAnsi" w:cstheme="majorHAnsi"/>
        </w:rPr>
        <w:t>Con Decreto del Ministero degli Affari Esteri e della Cooperazione Internazionali (4852/1167/2/2023)</w:t>
      </w:r>
      <w:r w:rsidR="00C8347C">
        <w:rPr>
          <w:rFonts w:asciiTheme="majorHAnsi" w:hAnsiTheme="majorHAnsi" w:cstheme="majorHAnsi"/>
        </w:rPr>
        <w:t xml:space="preserve"> </w:t>
      </w:r>
      <w:r w:rsidRPr="008E7E5A">
        <w:rPr>
          <w:rFonts w:asciiTheme="majorHAnsi" w:hAnsiTheme="majorHAnsi" w:cstheme="majorHAnsi"/>
        </w:rPr>
        <w:t xml:space="preserve">Il progetto </w:t>
      </w:r>
      <w:r w:rsidRPr="00C8347C">
        <w:rPr>
          <w:rFonts w:asciiTheme="majorHAnsi" w:hAnsiTheme="majorHAnsi" w:cstheme="majorHAnsi"/>
          <w:i/>
          <w:iCs/>
        </w:rPr>
        <w:t>Libertà di religione o credo, dialogo e partenariati interreligiosi e sicurezza umana</w:t>
      </w:r>
      <w:r w:rsidRPr="008E7E5A">
        <w:rPr>
          <w:rFonts w:asciiTheme="majorHAnsi" w:hAnsiTheme="majorHAnsi" w:cstheme="majorHAnsi"/>
        </w:rPr>
        <w:t xml:space="preserve"> è stato ammes</w:t>
      </w:r>
      <w:r w:rsidRPr="008E7E5A">
        <w:rPr>
          <w:rFonts w:asciiTheme="majorHAnsi" w:hAnsiTheme="majorHAnsi" w:cstheme="majorHAnsi"/>
        </w:rPr>
        <w:t>so a finanziamento (contributo: 10.000 euro).</w:t>
      </w:r>
    </w:p>
    <w:p w14:paraId="0000002D" w14:textId="0B6734C0" w:rsidR="00B42B1A" w:rsidRPr="008E7E5A" w:rsidRDefault="000A5B4C">
      <w:pPr>
        <w:pBdr>
          <w:top w:val="nil"/>
          <w:left w:val="nil"/>
          <w:bottom w:val="nil"/>
          <w:right w:val="nil"/>
          <w:between w:val="nil"/>
        </w:pBdr>
        <w:spacing w:after="0" w:line="240" w:lineRule="auto"/>
        <w:ind w:left="0" w:hanging="2"/>
        <w:jc w:val="both"/>
        <w:rPr>
          <w:rFonts w:asciiTheme="majorHAnsi" w:hAnsiTheme="majorHAnsi" w:cstheme="majorHAnsi"/>
        </w:rPr>
      </w:pPr>
      <w:r w:rsidRPr="008E7E5A">
        <w:rPr>
          <w:rFonts w:asciiTheme="majorHAnsi" w:hAnsiTheme="majorHAnsi" w:cstheme="majorHAnsi"/>
        </w:rPr>
        <w:t xml:space="preserve">Il progetto esamina le connessioni tra libertà di religione o credo come strumento di promozione di una sicurezza a dimensione umana effettiva e stabile, sia sulla sicurezza umana come condizione </w:t>
      </w:r>
      <w:r w:rsidRPr="008E7E5A">
        <w:rPr>
          <w:rFonts w:asciiTheme="majorHAnsi" w:hAnsiTheme="majorHAnsi" w:cstheme="majorHAnsi"/>
        </w:rPr>
        <w:t xml:space="preserve">necessaria alla creazione di un ambiente favorevole al dialogo e ai partenariati interreligiosi, sia sul dialogo e </w:t>
      </w:r>
      <w:r w:rsidR="00C8347C">
        <w:rPr>
          <w:rFonts w:asciiTheme="majorHAnsi" w:hAnsiTheme="majorHAnsi" w:cstheme="majorHAnsi"/>
        </w:rPr>
        <w:t>la</w:t>
      </w:r>
      <w:r w:rsidRPr="008E7E5A">
        <w:rPr>
          <w:rFonts w:asciiTheme="majorHAnsi" w:hAnsiTheme="majorHAnsi" w:cstheme="majorHAnsi"/>
        </w:rPr>
        <w:t xml:space="preserve"> cooperazione interreligiosa oltre i confini della religione e del credo, come mezzo per la costruzione di una società inclusiva e coesa.</w:t>
      </w:r>
      <w:r w:rsidRPr="008E7E5A">
        <w:rPr>
          <w:rFonts w:asciiTheme="majorHAnsi" w:hAnsiTheme="majorHAnsi" w:cstheme="majorHAnsi"/>
        </w:rPr>
        <w:t xml:space="preserve"> L’analisi è in particolare focalizzata sul </w:t>
      </w:r>
      <w:r w:rsidRPr="00C8347C">
        <w:rPr>
          <w:rFonts w:asciiTheme="majorHAnsi" w:hAnsiTheme="majorHAnsi" w:cstheme="majorHAnsi"/>
          <w:i/>
          <w:iCs/>
        </w:rPr>
        <w:t>toolkit</w:t>
      </w:r>
      <w:r w:rsidRPr="00C8347C">
        <w:rPr>
          <w:rFonts w:asciiTheme="majorHAnsi" w:hAnsiTheme="majorHAnsi" w:cstheme="majorHAnsi"/>
        </w:rPr>
        <w:t xml:space="preserve"> </w:t>
      </w:r>
      <w:r w:rsidRPr="008E7E5A">
        <w:rPr>
          <w:rFonts w:asciiTheme="majorHAnsi" w:hAnsiTheme="majorHAnsi" w:cstheme="majorHAnsi"/>
        </w:rPr>
        <w:t>libertà di religione o di credo e sul dialogo interreligioso, realizzato dall’Ufficio per le istituzioni democratiche e i diritti umani (ODIHR) dell’OSCE</w:t>
      </w:r>
      <w:r w:rsidR="00C8347C">
        <w:rPr>
          <w:rFonts w:asciiTheme="majorHAnsi" w:hAnsiTheme="majorHAnsi" w:cstheme="majorHAnsi"/>
        </w:rPr>
        <w:t>.</w:t>
      </w:r>
    </w:p>
    <w:p w14:paraId="0000002E" w14:textId="77777777" w:rsidR="00B42B1A" w:rsidRPr="008E7E5A" w:rsidRDefault="00B42B1A">
      <w:pPr>
        <w:pBdr>
          <w:top w:val="nil"/>
          <w:left w:val="nil"/>
          <w:bottom w:val="nil"/>
          <w:right w:val="nil"/>
          <w:between w:val="nil"/>
        </w:pBdr>
        <w:spacing w:after="0" w:line="240" w:lineRule="auto"/>
        <w:ind w:left="0" w:hanging="2"/>
        <w:jc w:val="both"/>
        <w:rPr>
          <w:rFonts w:asciiTheme="majorHAnsi" w:hAnsiTheme="majorHAnsi" w:cstheme="majorHAnsi"/>
        </w:rPr>
      </w:pPr>
    </w:p>
    <w:p w14:paraId="00000030" w14:textId="77777777" w:rsidR="00B42B1A" w:rsidRPr="008E7E5A" w:rsidRDefault="000A5B4C">
      <w:pPr>
        <w:pBdr>
          <w:top w:val="nil"/>
          <w:left w:val="nil"/>
          <w:bottom w:val="nil"/>
          <w:right w:val="nil"/>
          <w:between w:val="nil"/>
        </w:pBdr>
        <w:ind w:left="0" w:hanging="2"/>
        <w:jc w:val="both"/>
        <w:rPr>
          <w:rFonts w:asciiTheme="majorHAnsi" w:hAnsiTheme="majorHAnsi" w:cstheme="majorHAnsi"/>
          <w:color w:val="000000"/>
        </w:rPr>
      </w:pPr>
      <w:r w:rsidRPr="008E7E5A">
        <w:rPr>
          <w:rFonts w:asciiTheme="majorHAnsi" w:hAnsiTheme="majorHAnsi" w:cstheme="majorHAnsi"/>
          <w:b/>
          <w:color w:val="000000"/>
        </w:rPr>
        <w:t>PRIN 2017</w:t>
      </w:r>
    </w:p>
    <w:p w14:paraId="00000031" w14:textId="77777777" w:rsidR="00B42B1A" w:rsidRPr="008E7E5A" w:rsidRDefault="000A5B4C">
      <w:pPr>
        <w:pBdr>
          <w:top w:val="nil"/>
          <w:left w:val="nil"/>
          <w:bottom w:val="nil"/>
          <w:right w:val="nil"/>
          <w:between w:val="nil"/>
        </w:pBdr>
        <w:ind w:left="0" w:hanging="2"/>
        <w:jc w:val="both"/>
        <w:rPr>
          <w:rFonts w:asciiTheme="majorHAnsi" w:hAnsiTheme="majorHAnsi" w:cstheme="majorHAnsi"/>
          <w:color w:val="000000"/>
        </w:rPr>
      </w:pPr>
      <w:r w:rsidRPr="008E7E5A">
        <w:rPr>
          <w:rFonts w:asciiTheme="majorHAnsi" w:hAnsiTheme="majorHAnsi" w:cstheme="majorHAnsi"/>
          <w:color w:val="000000"/>
        </w:rPr>
        <w:t xml:space="preserve">Sono stati finanziati </w:t>
      </w:r>
      <w:proofErr w:type="gramStart"/>
      <w:r w:rsidRPr="008E7E5A">
        <w:rPr>
          <w:rFonts w:asciiTheme="majorHAnsi" w:hAnsiTheme="majorHAnsi" w:cstheme="majorHAnsi"/>
          <w:color w:val="000000"/>
        </w:rPr>
        <w:t>3</w:t>
      </w:r>
      <w:proofErr w:type="gramEnd"/>
      <w:r w:rsidRPr="008E7E5A">
        <w:rPr>
          <w:rFonts w:asciiTheme="majorHAnsi" w:hAnsiTheme="majorHAnsi" w:cstheme="majorHAnsi"/>
          <w:color w:val="000000"/>
        </w:rPr>
        <w:t xml:space="preserve"> progetti</w:t>
      </w:r>
      <w:r w:rsidRPr="008E7E5A">
        <w:rPr>
          <w:rFonts w:asciiTheme="majorHAnsi" w:hAnsiTheme="majorHAnsi" w:cstheme="majorHAnsi"/>
          <w:color w:val="000000"/>
        </w:rPr>
        <w:t>:</w:t>
      </w:r>
    </w:p>
    <w:p w14:paraId="00000032" w14:textId="0D72D637"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Progetto di ricerca </w:t>
      </w:r>
      <w:proofErr w:type="spellStart"/>
      <w:r w:rsidRPr="00C8347C">
        <w:rPr>
          <w:rFonts w:asciiTheme="majorHAnsi" w:hAnsiTheme="majorHAnsi" w:cstheme="majorHAnsi"/>
          <w:i/>
          <w:iCs/>
          <w:color w:val="000000"/>
        </w:rPr>
        <w:t>BullyBuster</w:t>
      </w:r>
      <w:proofErr w:type="spellEnd"/>
      <w:r w:rsidRPr="00C8347C">
        <w:rPr>
          <w:rFonts w:asciiTheme="majorHAnsi" w:hAnsiTheme="majorHAnsi" w:cstheme="majorHAnsi"/>
          <w:i/>
          <w:iCs/>
          <w:color w:val="000000"/>
        </w:rPr>
        <w:t xml:space="preserve"> - A framework for </w:t>
      </w:r>
      <w:proofErr w:type="spellStart"/>
      <w:r w:rsidRPr="00C8347C">
        <w:rPr>
          <w:rFonts w:asciiTheme="majorHAnsi" w:hAnsiTheme="majorHAnsi" w:cstheme="majorHAnsi"/>
          <w:i/>
          <w:iCs/>
          <w:color w:val="000000"/>
        </w:rPr>
        <w:t>bullying</w:t>
      </w:r>
      <w:proofErr w:type="spellEnd"/>
      <w:r w:rsidRPr="00C8347C">
        <w:rPr>
          <w:rFonts w:asciiTheme="majorHAnsi" w:hAnsiTheme="majorHAnsi" w:cstheme="majorHAnsi"/>
          <w:i/>
          <w:iCs/>
          <w:color w:val="000000"/>
        </w:rPr>
        <w:t xml:space="preserve"> and </w:t>
      </w:r>
      <w:proofErr w:type="spellStart"/>
      <w:r w:rsidRPr="00C8347C">
        <w:rPr>
          <w:rFonts w:asciiTheme="majorHAnsi" w:hAnsiTheme="majorHAnsi" w:cstheme="majorHAnsi"/>
          <w:i/>
          <w:iCs/>
          <w:color w:val="000000"/>
        </w:rPr>
        <w:t>cyberbullying</w:t>
      </w:r>
      <w:proofErr w:type="spellEnd"/>
      <w:r w:rsidRPr="00C8347C">
        <w:rPr>
          <w:rFonts w:asciiTheme="majorHAnsi" w:hAnsiTheme="majorHAnsi" w:cstheme="majorHAnsi"/>
          <w:i/>
          <w:iCs/>
          <w:color w:val="000000"/>
        </w:rPr>
        <w:t xml:space="preserve"> action </w:t>
      </w:r>
      <w:proofErr w:type="spellStart"/>
      <w:r w:rsidRPr="00C8347C">
        <w:rPr>
          <w:rFonts w:asciiTheme="majorHAnsi" w:hAnsiTheme="majorHAnsi" w:cstheme="majorHAnsi"/>
          <w:i/>
          <w:iCs/>
          <w:color w:val="000000"/>
        </w:rPr>
        <w:t>detection</w:t>
      </w:r>
      <w:proofErr w:type="spellEnd"/>
      <w:r w:rsidRPr="00C8347C">
        <w:rPr>
          <w:rFonts w:asciiTheme="majorHAnsi" w:hAnsiTheme="majorHAnsi" w:cstheme="majorHAnsi"/>
          <w:i/>
          <w:iCs/>
          <w:color w:val="000000"/>
        </w:rPr>
        <w:t xml:space="preserve"> by computer vision and </w:t>
      </w:r>
      <w:proofErr w:type="spellStart"/>
      <w:r w:rsidRPr="00C8347C">
        <w:rPr>
          <w:rFonts w:asciiTheme="majorHAnsi" w:hAnsiTheme="majorHAnsi" w:cstheme="majorHAnsi"/>
          <w:i/>
          <w:iCs/>
          <w:color w:val="000000"/>
        </w:rPr>
        <w:t>artificial</w:t>
      </w:r>
      <w:proofErr w:type="spellEnd"/>
      <w:r w:rsidRPr="00C8347C">
        <w:rPr>
          <w:rFonts w:asciiTheme="majorHAnsi" w:hAnsiTheme="majorHAnsi" w:cstheme="majorHAnsi"/>
          <w:i/>
          <w:iCs/>
          <w:color w:val="000000"/>
        </w:rPr>
        <w:t xml:space="preserve"> intelligence </w:t>
      </w:r>
      <w:proofErr w:type="spellStart"/>
      <w:r w:rsidRPr="00C8347C">
        <w:rPr>
          <w:rFonts w:asciiTheme="majorHAnsi" w:hAnsiTheme="majorHAnsi" w:cstheme="majorHAnsi"/>
          <w:i/>
          <w:iCs/>
          <w:color w:val="000000"/>
        </w:rPr>
        <w:t>methods</w:t>
      </w:r>
      <w:proofErr w:type="spellEnd"/>
      <w:r w:rsidRPr="00C8347C">
        <w:rPr>
          <w:rFonts w:asciiTheme="majorHAnsi" w:hAnsiTheme="majorHAnsi" w:cstheme="majorHAnsi"/>
          <w:i/>
          <w:iCs/>
          <w:color w:val="000000"/>
        </w:rPr>
        <w:t xml:space="preserve"> and </w:t>
      </w:r>
      <w:proofErr w:type="spellStart"/>
      <w:r w:rsidRPr="00C8347C">
        <w:rPr>
          <w:rFonts w:asciiTheme="majorHAnsi" w:hAnsiTheme="majorHAnsi" w:cstheme="majorHAnsi"/>
          <w:i/>
          <w:iCs/>
          <w:color w:val="000000"/>
        </w:rPr>
        <w:t>algorithms</w:t>
      </w:r>
      <w:proofErr w:type="spellEnd"/>
      <w:r w:rsidR="00C8347C">
        <w:rPr>
          <w:rFonts w:asciiTheme="majorHAnsi" w:hAnsiTheme="majorHAnsi" w:cstheme="majorHAnsi"/>
          <w:color w:val="000000"/>
        </w:rPr>
        <w:t>, del quale è r</w:t>
      </w:r>
      <w:r w:rsidRPr="008E7E5A">
        <w:rPr>
          <w:rFonts w:asciiTheme="majorHAnsi" w:hAnsiTheme="majorHAnsi" w:cstheme="majorHAnsi"/>
          <w:color w:val="000000"/>
        </w:rPr>
        <w:t xml:space="preserve">esponsabile scientifico </w:t>
      </w:r>
      <w:r w:rsidR="00C8347C">
        <w:rPr>
          <w:rFonts w:asciiTheme="majorHAnsi" w:hAnsiTheme="majorHAnsi" w:cstheme="majorHAnsi"/>
          <w:color w:val="000000"/>
        </w:rPr>
        <w:t xml:space="preserve">di </w:t>
      </w:r>
      <w:r w:rsidRPr="008E7E5A">
        <w:rPr>
          <w:rFonts w:asciiTheme="majorHAnsi" w:hAnsiTheme="majorHAnsi" w:cstheme="majorHAnsi"/>
        </w:rPr>
        <w:t>Unità</w:t>
      </w:r>
      <w:r w:rsidRPr="008E7E5A">
        <w:rPr>
          <w:rFonts w:asciiTheme="majorHAnsi" w:hAnsiTheme="majorHAnsi" w:cstheme="majorHAnsi"/>
          <w:color w:val="000000"/>
        </w:rPr>
        <w:t xml:space="preserve"> di Foggia </w:t>
      </w:r>
      <w:r w:rsidR="00C8347C">
        <w:rPr>
          <w:rFonts w:asciiTheme="majorHAnsi" w:hAnsiTheme="majorHAnsi" w:cstheme="majorHAnsi"/>
          <w:color w:val="000000"/>
        </w:rPr>
        <w:t xml:space="preserve">la </w:t>
      </w:r>
      <w:r w:rsidRPr="008E7E5A">
        <w:rPr>
          <w:rFonts w:asciiTheme="majorHAnsi" w:hAnsiTheme="majorHAnsi" w:cstheme="majorHAnsi"/>
          <w:b/>
          <w:color w:val="000000"/>
        </w:rPr>
        <w:t xml:space="preserve">prof.ssa Donatella </w:t>
      </w:r>
      <w:proofErr w:type="spellStart"/>
      <w:r w:rsidRPr="008E7E5A">
        <w:rPr>
          <w:rFonts w:asciiTheme="majorHAnsi" w:hAnsiTheme="majorHAnsi" w:cstheme="majorHAnsi"/>
          <w:b/>
          <w:color w:val="000000"/>
        </w:rPr>
        <w:t>Curtotti</w:t>
      </w:r>
      <w:proofErr w:type="spellEnd"/>
      <w:r w:rsidRPr="008E7E5A">
        <w:rPr>
          <w:rFonts w:asciiTheme="majorHAnsi" w:hAnsiTheme="majorHAnsi" w:cstheme="majorHAnsi"/>
          <w:color w:val="000000"/>
        </w:rPr>
        <w:t>;</w:t>
      </w:r>
    </w:p>
    <w:p w14:paraId="00000033" w14:textId="3384C2D4"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Progetto di ricerca</w:t>
      </w:r>
      <w:r w:rsidRPr="008E7E5A">
        <w:rPr>
          <w:rFonts w:asciiTheme="majorHAnsi" w:hAnsiTheme="majorHAnsi" w:cstheme="majorHAnsi"/>
          <w:color w:val="000000"/>
        </w:rPr>
        <w:t xml:space="preserve"> </w:t>
      </w:r>
      <w:r w:rsidRPr="00C8347C">
        <w:rPr>
          <w:rFonts w:asciiTheme="majorHAnsi" w:hAnsiTheme="majorHAnsi" w:cstheme="majorHAnsi"/>
          <w:i/>
          <w:iCs/>
          <w:color w:val="000000"/>
        </w:rPr>
        <w:t>Intelligenza artificiale e scienze giuridiche. Decisioni algoritmiche e predittività dei dati richiedono un nuovo quadro giuridico? Un approfondimento sul mercato della finanza e del lavoro con particolare riguardo alla tutela dei diritti e alla distribu</w:t>
      </w:r>
      <w:r w:rsidRPr="00C8347C">
        <w:rPr>
          <w:rFonts w:asciiTheme="majorHAnsi" w:hAnsiTheme="majorHAnsi" w:cstheme="majorHAnsi"/>
          <w:i/>
          <w:iCs/>
          <w:color w:val="000000"/>
        </w:rPr>
        <w:t>zione della ricchezza</w:t>
      </w:r>
      <w:r w:rsidR="00C8347C">
        <w:rPr>
          <w:rFonts w:asciiTheme="majorHAnsi" w:hAnsiTheme="majorHAnsi" w:cstheme="majorHAnsi"/>
          <w:iCs/>
          <w:color w:val="000000"/>
        </w:rPr>
        <w:t>, del quale è r</w:t>
      </w:r>
      <w:r w:rsidRPr="008E7E5A">
        <w:rPr>
          <w:rFonts w:asciiTheme="majorHAnsi" w:hAnsiTheme="majorHAnsi" w:cstheme="majorHAnsi"/>
          <w:color w:val="000000"/>
        </w:rPr>
        <w:t xml:space="preserve">esponsabile scientifico </w:t>
      </w:r>
      <w:r w:rsidR="00C8347C">
        <w:rPr>
          <w:rFonts w:asciiTheme="majorHAnsi" w:hAnsiTheme="majorHAnsi" w:cstheme="majorHAnsi"/>
          <w:color w:val="000000"/>
        </w:rPr>
        <w:t xml:space="preserve">di </w:t>
      </w:r>
      <w:r w:rsidRPr="008E7E5A">
        <w:rPr>
          <w:rFonts w:asciiTheme="majorHAnsi" w:hAnsiTheme="majorHAnsi" w:cstheme="majorHAnsi"/>
          <w:color w:val="000000"/>
        </w:rPr>
        <w:t>Unità di Foggia</w:t>
      </w:r>
      <w:r w:rsidR="00C8347C">
        <w:rPr>
          <w:rFonts w:asciiTheme="majorHAnsi" w:hAnsiTheme="majorHAnsi" w:cstheme="majorHAnsi"/>
          <w:color w:val="000000"/>
        </w:rPr>
        <w:t xml:space="preserve"> la</w:t>
      </w:r>
      <w:r w:rsidRPr="008E7E5A">
        <w:rPr>
          <w:rFonts w:asciiTheme="majorHAnsi" w:hAnsiTheme="majorHAnsi" w:cstheme="majorHAnsi"/>
          <w:color w:val="000000"/>
        </w:rPr>
        <w:t xml:space="preserve"> </w:t>
      </w:r>
      <w:r w:rsidRPr="008E7E5A">
        <w:rPr>
          <w:rFonts w:asciiTheme="majorHAnsi" w:hAnsiTheme="majorHAnsi" w:cstheme="majorHAnsi"/>
          <w:b/>
          <w:color w:val="000000"/>
        </w:rPr>
        <w:t xml:space="preserve">prof.ssa Valeria </w:t>
      </w:r>
      <w:proofErr w:type="spellStart"/>
      <w:r w:rsidRPr="008E7E5A">
        <w:rPr>
          <w:rFonts w:asciiTheme="majorHAnsi" w:hAnsiTheme="majorHAnsi" w:cstheme="majorHAnsi"/>
          <w:b/>
          <w:color w:val="000000"/>
        </w:rPr>
        <w:t>Mastroiacovo</w:t>
      </w:r>
      <w:proofErr w:type="spellEnd"/>
      <w:r w:rsidRPr="008E7E5A">
        <w:rPr>
          <w:rFonts w:asciiTheme="majorHAnsi" w:hAnsiTheme="majorHAnsi" w:cstheme="majorHAnsi"/>
          <w:color w:val="000000"/>
        </w:rPr>
        <w:t>;</w:t>
      </w:r>
    </w:p>
    <w:p w14:paraId="00000034" w14:textId="2FDF41FC" w:rsidR="00B42B1A" w:rsidRPr="008E7E5A" w:rsidRDefault="000A5B4C">
      <w:pPr>
        <w:numPr>
          <w:ilvl w:val="0"/>
          <w:numId w:val="5"/>
        </w:numPr>
        <w:pBdr>
          <w:top w:val="nil"/>
          <w:left w:val="nil"/>
          <w:bottom w:val="nil"/>
          <w:right w:val="nil"/>
          <w:between w:val="nil"/>
        </w:pBdr>
        <w:ind w:left="0" w:hanging="2"/>
        <w:jc w:val="both"/>
        <w:rPr>
          <w:rFonts w:asciiTheme="majorHAnsi" w:hAnsiTheme="majorHAnsi" w:cstheme="majorHAnsi"/>
          <w:color w:val="000000"/>
        </w:rPr>
      </w:pPr>
      <w:r w:rsidRPr="008E7E5A">
        <w:rPr>
          <w:rFonts w:asciiTheme="majorHAnsi" w:hAnsiTheme="majorHAnsi" w:cstheme="majorHAnsi"/>
          <w:color w:val="000000"/>
        </w:rPr>
        <w:t xml:space="preserve">Progetto di ricerca </w:t>
      </w:r>
      <w:r w:rsidRPr="00C8347C">
        <w:rPr>
          <w:rFonts w:asciiTheme="majorHAnsi" w:hAnsiTheme="majorHAnsi" w:cstheme="majorHAnsi"/>
          <w:i/>
          <w:iCs/>
          <w:color w:val="000000"/>
        </w:rPr>
        <w:t>Licenziamento ingiustificato e tutela del lavoratore</w:t>
      </w:r>
      <w:r w:rsidR="00C8347C">
        <w:rPr>
          <w:rFonts w:asciiTheme="majorHAnsi" w:hAnsiTheme="majorHAnsi" w:cstheme="majorHAnsi"/>
          <w:color w:val="000000"/>
        </w:rPr>
        <w:t>, del quale è r</w:t>
      </w:r>
      <w:r w:rsidRPr="008E7E5A">
        <w:rPr>
          <w:rFonts w:asciiTheme="majorHAnsi" w:hAnsiTheme="majorHAnsi" w:cstheme="majorHAnsi"/>
          <w:color w:val="000000"/>
        </w:rPr>
        <w:t xml:space="preserve">esponsabile scientifico </w:t>
      </w:r>
      <w:r w:rsidR="00C8347C">
        <w:rPr>
          <w:rFonts w:asciiTheme="majorHAnsi" w:hAnsiTheme="majorHAnsi" w:cstheme="majorHAnsi"/>
          <w:color w:val="000000"/>
        </w:rPr>
        <w:t xml:space="preserve">di </w:t>
      </w:r>
      <w:r w:rsidRPr="008E7E5A">
        <w:rPr>
          <w:rFonts w:asciiTheme="majorHAnsi" w:hAnsiTheme="majorHAnsi" w:cstheme="majorHAnsi"/>
          <w:color w:val="000000"/>
        </w:rPr>
        <w:t>Unità di Foggia</w:t>
      </w:r>
      <w:r w:rsidRPr="008E7E5A">
        <w:rPr>
          <w:rFonts w:asciiTheme="majorHAnsi" w:hAnsiTheme="majorHAnsi" w:cstheme="majorHAnsi"/>
          <w:b/>
          <w:color w:val="000000"/>
        </w:rPr>
        <w:t xml:space="preserve"> </w:t>
      </w:r>
      <w:r w:rsidR="00C8347C" w:rsidRPr="00C8347C">
        <w:rPr>
          <w:rFonts w:asciiTheme="majorHAnsi" w:hAnsiTheme="majorHAnsi" w:cstheme="majorHAnsi"/>
          <w:bCs/>
          <w:color w:val="000000"/>
        </w:rPr>
        <w:t>il</w:t>
      </w:r>
      <w:r w:rsidR="00C8347C">
        <w:rPr>
          <w:rFonts w:asciiTheme="majorHAnsi" w:hAnsiTheme="majorHAnsi" w:cstheme="majorHAnsi"/>
          <w:b/>
          <w:color w:val="000000"/>
        </w:rPr>
        <w:t xml:space="preserve"> </w:t>
      </w:r>
      <w:r w:rsidRPr="008E7E5A">
        <w:rPr>
          <w:rFonts w:asciiTheme="majorHAnsi" w:hAnsiTheme="majorHAnsi" w:cstheme="majorHAnsi"/>
          <w:b/>
          <w:color w:val="000000"/>
        </w:rPr>
        <w:t>prof. Antonello Olivieri</w:t>
      </w:r>
      <w:r w:rsidRPr="008E7E5A">
        <w:rPr>
          <w:rFonts w:asciiTheme="majorHAnsi" w:hAnsiTheme="majorHAnsi" w:cstheme="majorHAnsi"/>
          <w:color w:val="000000"/>
        </w:rPr>
        <w:t>.</w:t>
      </w:r>
    </w:p>
    <w:p w14:paraId="00000035" w14:textId="77777777" w:rsidR="00B42B1A" w:rsidRPr="008E7E5A" w:rsidRDefault="000A5B4C">
      <w:pPr>
        <w:pBdr>
          <w:top w:val="nil"/>
          <w:left w:val="nil"/>
          <w:bottom w:val="nil"/>
          <w:right w:val="nil"/>
          <w:between w:val="nil"/>
        </w:pBdr>
        <w:ind w:left="0" w:hanging="2"/>
        <w:jc w:val="both"/>
        <w:rPr>
          <w:rFonts w:asciiTheme="majorHAnsi" w:hAnsiTheme="majorHAnsi" w:cstheme="majorHAnsi"/>
          <w:color w:val="000000"/>
        </w:rPr>
      </w:pPr>
      <w:r w:rsidRPr="008E7E5A">
        <w:rPr>
          <w:rFonts w:asciiTheme="majorHAnsi" w:hAnsiTheme="majorHAnsi" w:cstheme="majorHAnsi"/>
          <w:color w:val="000000"/>
        </w:rPr>
        <w:t>Nel 2020 sono stati attivati nell’ambito dei suddetti progetti di ricerca n. 3 assegni:</w:t>
      </w:r>
    </w:p>
    <w:p w14:paraId="00000036" w14:textId="2352D914" w:rsidR="00B42B1A" w:rsidRPr="00325836" w:rsidRDefault="000A5B4C" w:rsidP="00325836">
      <w:pPr>
        <w:pStyle w:val="Paragrafoelenco"/>
        <w:numPr>
          <w:ilvl w:val="0"/>
          <w:numId w:val="8"/>
        </w:numPr>
        <w:pBdr>
          <w:top w:val="nil"/>
          <w:left w:val="nil"/>
          <w:bottom w:val="nil"/>
          <w:right w:val="nil"/>
          <w:between w:val="nil"/>
        </w:pBdr>
        <w:spacing w:after="0"/>
        <w:ind w:leftChars="0" w:left="567" w:firstLineChars="0" w:hanging="567"/>
        <w:jc w:val="both"/>
        <w:rPr>
          <w:rFonts w:asciiTheme="majorHAnsi" w:hAnsiTheme="majorHAnsi" w:cstheme="majorHAnsi"/>
          <w:color w:val="000000"/>
        </w:rPr>
      </w:pPr>
      <w:r w:rsidRPr="00325836">
        <w:rPr>
          <w:rFonts w:asciiTheme="majorHAnsi" w:hAnsiTheme="majorHAnsi" w:cstheme="majorHAnsi"/>
          <w:i/>
          <w:iCs/>
          <w:color w:val="000000"/>
        </w:rPr>
        <w:t>Indennità economica vs. reintegrazione. La valutazione di impatto delle recenti riforme legislative in Italia</w:t>
      </w:r>
      <w:r w:rsidRPr="00325836">
        <w:rPr>
          <w:rFonts w:asciiTheme="majorHAnsi" w:hAnsiTheme="majorHAnsi" w:cstheme="majorHAnsi"/>
          <w:color w:val="000000"/>
        </w:rPr>
        <w:t xml:space="preserve">, della durata di 12 mesi, </w:t>
      </w:r>
      <w:proofErr w:type="spellStart"/>
      <w:r w:rsidR="00325836" w:rsidRPr="00325836">
        <w:rPr>
          <w:rFonts w:asciiTheme="majorHAnsi" w:hAnsiTheme="majorHAnsi" w:cstheme="majorHAnsi"/>
          <w:color w:val="000000"/>
        </w:rPr>
        <w:t>ssd</w:t>
      </w:r>
      <w:proofErr w:type="spellEnd"/>
      <w:r w:rsidRPr="00325836">
        <w:rPr>
          <w:rFonts w:asciiTheme="majorHAnsi" w:hAnsiTheme="majorHAnsi" w:cstheme="majorHAnsi"/>
          <w:color w:val="000000"/>
        </w:rPr>
        <w:t xml:space="preserve"> IUS/07 – Tutor prof. Antonello Olivieri;</w:t>
      </w:r>
    </w:p>
    <w:p w14:paraId="00000037" w14:textId="770559CC" w:rsidR="00B42B1A" w:rsidRPr="00325836" w:rsidRDefault="000A5B4C" w:rsidP="00325836">
      <w:pPr>
        <w:pStyle w:val="Paragrafoelenco"/>
        <w:numPr>
          <w:ilvl w:val="0"/>
          <w:numId w:val="8"/>
        </w:numPr>
        <w:pBdr>
          <w:top w:val="nil"/>
          <w:left w:val="nil"/>
          <w:bottom w:val="nil"/>
          <w:right w:val="nil"/>
          <w:between w:val="nil"/>
        </w:pBdr>
        <w:spacing w:after="0"/>
        <w:ind w:leftChars="0" w:left="567" w:firstLineChars="0" w:hanging="567"/>
        <w:jc w:val="both"/>
        <w:rPr>
          <w:rFonts w:asciiTheme="majorHAnsi" w:hAnsiTheme="majorHAnsi" w:cstheme="majorHAnsi"/>
          <w:color w:val="000000"/>
        </w:rPr>
      </w:pPr>
      <w:r w:rsidRPr="00325836">
        <w:rPr>
          <w:rFonts w:asciiTheme="majorHAnsi" w:hAnsiTheme="majorHAnsi" w:cstheme="majorHAnsi"/>
          <w:i/>
          <w:iCs/>
          <w:color w:val="000000"/>
        </w:rPr>
        <w:t>La regolazione pubblica e privata del trading algoritmico nel prisma delle crisi sistemiche</w:t>
      </w:r>
      <w:r w:rsidRPr="00325836">
        <w:rPr>
          <w:rFonts w:asciiTheme="majorHAnsi" w:hAnsiTheme="majorHAnsi" w:cstheme="majorHAnsi"/>
          <w:color w:val="000000"/>
        </w:rPr>
        <w:t xml:space="preserve">, della durata di 12 mesi, </w:t>
      </w:r>
      <w:proofErr w:type="spellStart"/>
      <w:r w:rsidR="00325836" w:rsidRPr="00325836">
        <w:rPr>
          <w:rFonts w:asciiTheme="majorHAnsi" w:hAnsiTheme="majorHAnsi" w:cstheme="majorHAnsi"/>
          <w:color w:val="000000"/>
        </w:rPr>
        <w:t>ssd</w:t>
      </w:r>
      <w:proofErr w:type="spellEnd"/>
      <w:r w:rsidRPr="00325836">
        <w:rPr>
          <w:rFonts w:asciiTheme="majorHAnsi" w:hAnsiTheme="majorHAnsi" w:cstheme="majorHAnsi"/>
          <w:color w:val="000000"/>
        </w:rPr>
        <w:t xml:space="preserve"> IUS/04 – Tutor prof.ssa Cinzia Motti;</w:t>
      </w:r>
    </w:p>
    <w:p w14:paraId="00000038" w14:textId="243A98D1" w:rsidR="00B42B1A" w:rsidRPr="00325836" w:rsidRDefault="000A5B4C" w:rsidP="00325836">
      <w:pPr>
        <w:pStyle w:val="Paragrafoelenco"/>
        <w:numPr>
          <w:ilvl w:val="0"/>
          <w:numId w:val="8"/>
        </w:numPr>
        <w:pBdr>
          <w:top w:val="nil"/>
          <w:left w:val="nil"/>
          <w:bottom w:val="nil"/>
          <w:right w:val="nil"/>
          <w:between w:val="nil"/>
        </w:pBdr>
        <w:spacing w:after="0"/>
        <w:ind w:leftChars="0" w:left="567" w:firstLineChars="0" w:hanging="567"/>
        <w:jc w:val="both"/>
        <w:rPr>
          <w:rFonts w:asciiTheme="majorHAnsi" w:hAnsiTheme="majorHAnsi" w:cstheme="majorHAnsi"/>
          <w:color w:val="000000"/>
        </w:rPr>
      </w:pPr>
      <w:r w:rsidRPr="00325836">
        <w:rPr>
          <w:rFonts w:asciiTheme="majorHAnsi" w:hAnsiTheme="majorHAnsi" w:cstheme="majorHAnsi"/>
          <w:i/>
          <w:iCs/>
          <w:color w:val="000000"/>
        </w:rPr>
        <w:t>Le nuove tecniche di prevenzione e repression</w:t>
      </w:r>
      <w:r w:rsidRPr="00325836">
        <w:rPr>
          <w:rFonts w:asciiTheme="majorHAnsi" w:hAnsiTheme="majorHAnsi" w:cstheme="majorHAnsi"/>
          <w:i/>
          <w:iCs/>
          <w:color w:val="000000"/>
        </w:rPr>
        <w:t>e del Cyberbullismo. Le implicazioni processuali e i rischi sulla privacy</w:t>
      </w:r>
      <w:r w:rsidRPr="00325836">
        <w:rPr>
          <w:rFonts w:asciiTheme="majorHAnsi" w:hAnsiTheme="majorHAnsi" w:cstheme="majorHAnsi"/>
          <w:color w:val="000000"/>
        </w:rPr>
        <w:t xml:space="preserve">, della durata di 24 mesi, </w:t>
      </w:r>
      <w:proofErr w:type="spellStart"/>
      <w:r w:rsidR="00325836" w:rsidRPr="00325836">
        <w:rPr>
          <w:rFonts w:asciiTheme="majorHAnsi" w:hAnsiTheme="majorHAnsi" w:cstheme="majorHAnsi"/>
          <w:color w:val="000000"/>
        </w:rPr>
        <w:t>ssd</w:t>
      </w:r>
      <w:proofErr w:type="spellEnd"/>
      <w:r w:rsidRPr="00325836">
        <w:rPr>
          <w:rFonts w:asciiTheme="majorHAnsi" w:hAnsiTheme="majorHAnsi" w:cstheme="majorHAnsi"/>
          <w:color w:val="000000"/>
        </w:rPr>
        <w:t xml:space="preserve"> IUS/16 – Tutor prof.ssa Donatella </w:t>
      </w:r>
      <w:proofErr w:type="spellStart"/>
      <w:r w:rsidRPr="00325836">
        <w:rPr>
          <w:rFonts w:asciiTheme="majorHAnsi" w:hAnsiTheme="majorHAnsi" w:cstheme="majorHAnsi"/>
          <w:color w:val="000000"/>
        </w:rPr>
        <w:t>Curtotti</w:t>
      </w:r>
      <w:proofErr w:type="spellEnd"/>
      <w:r w:rsidRPr="00325836">
        <w:rPr>
          <w:rFonts w:asciiTheme="majorHAnsi" w:hAnsiTheme="majorHAnsi" w:cstheme="majorHAnsi"/>
          <w:color w:val="000000"/>
        </w:rPr>
        <w:t>.</w:t>
      </w:r>
    </w:p>
    <w:p w14:paraId="00000039" w14:textId="2F9D5E0C" w:rsidR="00B42B1A" w:rsidRPr="008E7E5A" w:rsidRDefault="000A5B4C">
      <w:p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Sempre nell’ambito del progetto PRIN 2017 </w:t>
      </w:r>
      <w:proofErr w:type="spellStart"/>
      <w:r w:rsidRPr="00325836">
        <w:rPr>
          <w:rFonts w:asciiTheme="majorHAnsi" w:hAnsiTheme="majorHAnsi" w:cstheme="majorHAnsi"/>
          <w:i/>
          <w:iCs/>
          <w:color w:val="000000"/>
        </w:rPr>
        <w:t>BullyBuster</w:t>
      </w:r>
      <w:proofErr w:type="spellEnd"/>
      <w:r w:rsidRPr="00325836">
        <w:rPr>
          <w:rFonts w:asciiTheme="majorHAnsi" w:hAnsiTheme="majorHAnsi" w:cstheme="majorHAnsi"/>
          <w:i/>
          <w:iCs/>
          <w:color w:val="000000"/>
        </w:rPr>
        <w:t xml:space="preserve"> - A framework for </w:t>
      </w:r>
      <w:proofErr w:type="spellStart"/>
      <w:r w:rsidRPr="00325836">
        <w:rPr>
          <w:rFonts w:asciiTheme="majorHAnsi" w:hAnsiTheme="majorHAnsi" w:cstheme="majorHAnsi"/>
          <w:i/>
          <w:iCs/>
          <w:color w:val="000000"/>
        </w:rPr>
        <w:t>bullying</w:t>
      </w:r>
      <w:proofErr w:type="spellEnd"/>
      <w:r w:rsidRPr="00325836">
        <w:rPr>
          <w:rFonts w:asciiTheme="majorHAnsi" w:hAnsiTheme="majorHAnsi" w:cstheme="majorHAnsi"/>
          <w:i/>
          <w:iCs/>
          <w:color w:val="000000"/>
        </w:rPr>
        <w:t xml:space="preserve"> and </w:t>
      </w:r>
      <w:proofErr w:type="spellStart"/>
      <w:r w:rsidRPr="00325836">
        <w:rPr>
          <w:rFonts w:asciiTheme="majorHAnsi" w:hAnsiTheme="majorHAnsi" w:cstheme="majorHAnsi"/>
          <w:i/>
          <w:iCs/>
          <w:color w:val="000000"/>
        </w:rPr>
        <w:t>cyberbullying</w:t>
      </w:r>
      <w:proofErr w:type="spellEnd"/>
      <w:r w:rsidRPr="00325836">
        <w:rPr>
          <w:rFonts w:asciiTheme="majorHAnsi" w:hAnsiTheme="majorHAnsi" w:cstheme="majorHAnsi"/>
          <w:i/>
          <w:iCs/>
          <w:color w:val="000000"/>
        </w:rPr>
        <w:t xml:space="preserve"> action </w:t>
      </w:r>
      <w:proofErr w:type="spellStart"/>
      <w:r w:rsidRPr="00325836">
        <w:rPr>
          <w:rFonts w:asciiTheme="majorHAnsi" w:hAnsiTheme="majorHAnsi" w:cstheme="majorHAnsi"/>
          <w:i/>
          <w:iCs/>
          <w:color w:val="000000"/>
        </w:rPr>
        <w:t>detection</w:t>
      </w:r>
      <w:proofErr w:type="spellEnd"/>
      <w:r w:rsidRPr="00325836">
        <w:rPr>
          <w:rFonts w:asciiTheme="majorHAnsi" w:hAnsiTheme="majorHAnsi" w:cstheme="majorHAnsi"/>
          <w:i/>
          <w:iCs/>
          <w:color w:val="000000"/>
        </w:rPr>
        <w:t xml:space="preserve"> by computer vision and </w:t>
      </w:r>
      <w:proofErr w:type="spellStart"/>
      <w:r w:rsidRPr="00325836">
        <w:rPr>
          <w:rFonts w:asciiTheme="majorHAnsi" w:hAnsiTheme="majorHAnsi" w:cstheme="majorHAnsi"/>
          <w:i/>
          <w:iCs/>
          <w:color w:val="000000"/>
        </w:rPr>
        <w:t>artificial</w:t>
      </w:r>
      <w:proofErr w:type="spellEnd"/>
      <w:r w:rsidRPr="00325836">
        <w:rPr>
          <w:rFonts w:asciiTheme="majorHAnsi" w:hAnsiTheme="majorHAnsi" w:cstheme="majorHAnsi"/>
          <w:i/>
          <w:iCs/>
          <w:color w:val="000000"/>
        </w:rPr>
        <w:t xml:space="preserve"> intelligence </w:t>
      </w:r>
      <w:proofErr w:type="spellStart"/>
      <w:r w:rsidRPr="00325836">
        <w:rPr>
          <w:rFonts w:asciiTheme="majorHAnsi" w:hAnsiTheme="majorHAnsi" w:cstheme="majorHAnsi"/>
          <w:i/>
          <w:iCs/>
          <w:color w:val="000000"/>
        </w:rPr>
        <w:t>methods</w:t>
      </w:r>
      <w:proofErr w:type="spellEnd"/>
      <w:r w:rsidRPr="00325836">
        <w:rPr>
          <w:rFonts w:asciiTheme="majorHAnsi" w:hAnsiTheme="majorHAnsi" w:cstheme="majorHAnsi"/>
          <w:i/>
          <w:iCs/>
          <w:color w:val="000000"/>
        </w:rPr>
        <w:t xml:space="preserve"> and </w:t>
      </w:r>
      <w:proofErr w:type="spellStart"/>
      <w:r w:rsidRPr="00325836">
        <w:rPr>
          <w:rFonts w:asciiTheme="majorHAnsi" w:hAnsiTheme="majorHAnsi" w:cstheme="majorHAnsi"/>
          <w:i/>
          <w:iCs/>
          <w:color w:val="000000"/>
        </w:rPr>
        <w:t>algorithms</w:t>
      </w:r>
      <w:proofErr w:type="spellEnd"/>
      <w:r w:rsidR="00325836">
        <w:rPr>
          <w:rFonts w:asciiTheme="majorHAnsi" w:hAnsiTheme="majorHAnsi" w:cstheme="majorHAnsi"/>
          <w:color w:val="000000"/>
        </w:rPr>
        <w:t xml:space="preserve">  (r</w:t>
      </w:r>
      <w:r w:rsidRPr="008E7E5A">
        <w:rPr>
          <w:rFonts w:asciiTheme="majorHAnsi" w:hAnsiTheme="majorHAnsi" w:cstheme="majorHAnsi"/>
          <w:color w:val="000000"/>
        </w:rPr>
        <w:t xml:space="preserve">esponsabile scientifico Unita di Foggia prof.ssa Donatella </w:t>
      </w:r>
      <w:proofErr w:type="spellStart"/>
      <w:r w:rsidRPr="008E7E5A">
        <w:rPr>
          <w:rFonts w:asciiTheme="majorHAnsi" w:hAnsiTheme="majorHAnsi" w:cstheme="majorHAnsi"/>
          <w:color w:val="000000"/>
        </w:rPr>
        <w:t>Curtott</w:t>
      </w:r>
      <w:r w:rsidRPr="008E7E5A">
        <w:rPr>
          <w:rFonts w:asciiTheme="majorHAnsi" w:hAnsiTheme="majorHAnsi" w:cstheme="majorHAnsi"/>
          <w:color w:val="000000"/>
        </w:rPr>
        <w:t>i</w:t>
      </w:r>
      <w:proofErr w:type="spellEnd"/>
      <w:r w:rsidR="00325836">
        <w:rPr>
          <w:rFonts w:asciiTheme="majorHAnsi" w:hAnsiTheme="majorHAnsi" w:cstheme="majorHAnsi"/>
          <w:color w:val="000000"/>
        </w:rPr>
        <w:t>)</w:t>
      </w:r>
      <w:r w:rsidRPr="008E7E5A">
        <w:rPr>
          <w:rFonts w:asciiTheme="majorHAnsi" w:hAnsiTheme="majorHAnsi" w:cstheme="majorHAnsi"/>
          <w:color w:val="000000"/>
        </w:rPr>
        <w:t xml:space="preserve"> si è proceduto all’espletamento di una procedura concorsuale per l’affidamento di un contratto di lavoro autonomo, della durata di due anni, per lo svolgimento di una collaborazione scientifica </w:t>
      </w:r>
      <w:r w:rsidRPr="008E7E5A">
        <w:rPr>
          <w:rFonts w:asciiTheme="majorHAnsi" w:hAnsiTheme="majorHAnsi" w:cstheme="majorHAnsi"/>
          <w:color w:val="000000"/>
        </w:rPr>
        <w:t xml:space="preserve">finalizzata allo svolgimento di </w:t>
      </w:r>
      <w:proofErr w:type="spellStart"/>
      <w:r w:rsidRPr="008E7E5A">
        <w:rPr>
          <w:rFonts w:asciiTheme="majorHAnsi" w:hAnsiTheme="majorHAnsi" w:cstheme="majorHAnsi"/>
          <w:color w:val="000000"/>
        </w:rPr>
        <w:t>attivita</w:t>
      </w:r>
      <w:proofErr w:type="spellEnd"/>
      <w:r w:rsidRPr="008E7E5A">
        <w:rPr>
          <w:rFonts w:asciiTheme="majorHAnsi" w:hAnsiTheme="majorHAnsi" w:cstheme="majorHAnsi"/>
          <w:color w:val="000000"/>
        </w:rPr>
        <w:t xml:space="preserve">̀ di ricerca esterna avente ad oggetto gli aspetti della privacy del </w:t>
      </w:r>
      <w:r w:rsidR="00325836">
        <w:rPr>
          <w:rFonts w:asciiTheme="majorHAnsi" w:hAnsiTheme="majorHAnsi" w:cstheme="majorHAnsi"/>
          <w:color w:val="000000"/>
        </w:rPr>
        <w:t xml:space="preserve">medesimo </w:t>
      </w:r>
      <w:r w:rsidRPr="008E7E5A">
        <w:rPr>
          <w:rFonts w:asciiTheme="majorHAnsi" w:hAnsiTheme="majorHAnsi" w:cstheme="majorHAnsi"/>
          <w:color w:val="000000"/>
        </w:rPr>
        <w:t xml:space="preserve">progetto. </w:t>
      </w:r>
    </w:p>
    <w:p w14:paraId="0000003A" w14:textId="77777777" w:rsidR="00B42B1A" w:rsidRPr="008E7E5A" w:rsidRDefault="00B42B1A">
      <w:pPr>
        <w:pBdr>
          <w:top w:val="nil"/>
          <w:left w:val="nil"/>
          <w:bottom w:val="nil"/>
          <w:right w:val="nil"/>
          <w:between w:val="nil"/>
        </w:pBdr>
        <w:spacing w:after="0"/>
        <w:ind w:left="0" w:hanging="2"/>
        <w:jc w:val="both"/>
        <w:rPr>
          <w:rFonts w:asciiTheme="majorHAnsi" w:hAnsiTheme="majorHAnsi" w:cstheme="majorHAnsi"/>
          <w:color w:val="000000"/>
        </w:rPr>
      </w:pPr>
    </w:p>
    <w:p w14:paraId="0000003B" w14:textId="77777777" w:rsidR="00B42B1A" w:rsidRPr="008E7E5A" w:rsidRDefault="00B42B1A">
      <w:pPr>
        <w:pBdr>
          <w:top w:val="nil"/>
          <w:left w:val="nil"/>
          <w:bottom w:val="nil"/>
          <w:right w:val="nil"/>
          <w:between w:val="nil"/>
        </w:pBdr>
        <w:spacing w:after="0"/>
        <w:ind w:left="0" w:hanging="2"/>
        <w:jc w:val="both"/>
        <w:rPr>
          <w:rFonts w:asciiTheme="majorHAnsi" w:hAnsiTheme="majorHAnsi" w:cstheme="majorHAnsi"/>
          <w:color w:val="000000"/>
        </w:rPr>
      </w:pPr>
    </w:p>
    <w:p w14:paraId="0000003C" w14:textId="463E1B29" w:rsidR="00B42B1A" w:rsidRPr="008E7E5A" w:rsidRDefault="000A5B4C">
      <w:pPr>
        <w:pBdr>
          <w:top w:val="nil"/>
          <w:left w:val="nil"/>
          <w:bottom w:val="nil"/>
          <w:right w:val="nil"/>
          <w:between w:val="nil"/>
        </w:pBdr>
        <w:spacing w:after="0"/>
        <w:ind w:left="0" w:hanging="2"/>
        <w:jc w:val="both"/>
        <w:rPr>
          <w:rFonts w:asciiTheme="majorHAnsi" w:hAnsiTheme="majorHAnsi" w:cstheme="majorHAnsi"/>
          <w:color w:val="000000"/>
          <w:u w:val="single"/>
        </w:rPr>
      </w:pPr>
      <w:r w:rsidRPr="008E7E5A">
        <w:rPr>
          <w:rFonts w:asciiTheme="majorHAnsi" w:hAnsiTheme="majorHAnsi" w:cstheme="majorHAnsi"/>
          <w:color w:val="000000"/>
          <w:u w:val="single"/>
        </w:rPr>
        <w:t>Anno 2021</w:t>
      </w:r>
      <w:r w:rsidRPr="008E7E5A">
        <w:rPr>
          <w:rFonts w:asciiTheme="majorHAnsi" w:hAnsiTheme="majorHAnsi" w:cstheme="majorHAnsi"/>
          <w:color w:val="000000"/>
          <w:u w:val="single"/>
        </w:rPr>
        <w:t>, rinnovo conferimento n. 1 assegno di ricerca</w:t>
      </w:r>
    </w:p>
    <w:p w14:paraId="0000003D" w14:textId="77777777" w:rsidR="00B42B1A" w:rsidRPr="008E7E5A" w:rsidRDefault="00B42B1A">
      <w:pPr>
        <w:pBdr>
          <w:top w:val="nil"/>
          <w:left w:val="nil"/>
          <w:bottom w:val="nil"/>
          <w:right w:val="nil"/>
          <w:between w:val="nil"/>
        </w:pBdr>
        <w:spacing w:after="0"/>
        <w:ind w:left="0" w:hanging="2"/>
        <w:jc w:val="both"/>
        <w:rPr>
          <w:rFonts w:asciiTheme="majorHAnsi" w:hAnsiTheme="majorHAnsi" w:cstheme="majorHAnsi"/>
          <w:color w:val="000000"/>
          <w:u w:val="single"/>
        </w:rPr>
      </w:pPr>
    </w:p>
    <w:p w14:paraId="0000003E" w14:textId="263943FF"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 Nell’ambito del Progetto di ricerca </w:t>
      </w:r>
      <w:r w:rsidRPr="00691DC2">
        <w:rPr>
          <w:rFonts w:asciiTheme="majorHAnsi" w:hAnsiTheme="majorHAnsi" w:cstheme="majorHAnsi"/>
          <w:i/>
          <w:iCs/>
          <w:color w:val="000000"/>
        </w:rPr>
        <w:t>Licenziamento ingiustificato e tutela del lavoratore</w:t>
      </w:r>
      <w:r w:rsidR="00691DC2">
        <w:rPr>
          <w:rFonts w:asciiTheme="majorHAnsi" w:hAnsiTheme="majorHAnsi" w:cstheme="majorHAnsi"/>
          <w:color w:val="000000"/>
        </w:rPr>
        <w:t>, di cui è r</w:t>
      </w:r>
      <w:r w:rsidRPr="008E7E5A">
        <w:rPr>
          <w:rFonts w:asciiTheme="majorHAnsi" w:hAnsiTheme="majorHAnsi" w:cstheme="majorHAnsi"/>
          <w:color w:val="000000"/>
        </w:rPr>
        <w:t xml:space="preserve">esponsabile scientifico </w:t>
      </w:r>
      <w:r w:rsidR="00691DC2">
        <w:rPr>
          <w:rFonts w:asciiTheme="majorHAnsi" w:hAnsiTheme="majorHAnsi" w:cstheme="majorHAnsi"/>
          <w:color w:val="000000"/>
        </w:rPr>
        <w:t>dell’</w:t>
      </w:r>
      <w:r w:rsidRPr="008E7E5A">
        <w:rPr>
          <w:rFonts w:asciiTheme="majorHAnsi" w:hAnsiTheme="majorHAnsi" w:cstheme="majorHAnsi"/>
          <w:color w:val="000000"/>
        </w:rPr>
        <w:t xml:space="preserve">Unità di </w:t>
      </w:r>
      <w:r w:rsidRPr="00691DC2">
        <w:rPr>
          <w:rFonts w:asciiTheme="majorHAnsi" w:hAnsiTheme="majorHAnsi" w:cstheme="majorHAnsi"/>
          <w:color w:val="000000"/>
        </w:rPr>
        <w:t>Foggia</w:t>
      </w:r>
      <w:r w:rsidRPr="00691DC2">
        <w:rPr>
          <w:rFonts w:asciiTheme="majorHAnsi" w:hAnsiTheme="majorHAnsi" w:cstheme="majorHAnsi"/>
          <w:color w:val="000000"/>
        </w:rPr>
        <w:t xml:space="preserve"> </w:t>
      </w:r>
      <w:r w:rsidR="00691DC2" w:rsidRPr="00691DC2">
        <w:rPr>
          <w:rFonts w:asciiTheme="majorHAnsi" w:hAnsiTheme="majorHAnsi" w:cstheme="majorHAnsi"/>
          <w:color w:val="000000"/>
        </w:rPr>
        <w:t xml:space="preserve">il </w:t>
      </w:r>
      <w:r w:rsidRPr="00691DC2">
        <w:rPr>
          <w:rFonts w:asciiTheme="majorHAnsi" w:hAnsiTheme="majorHAnsi" w:cstheme="majorHAnsi"/>
          <w:color w:val="000000"/>
        </w:rPr>
        <w:t>prof. Antonello Olivieri, è stato rinnovato di 12 mesi, dal 01/11/2021 a</w:t>
      </w:r>
      <w:r w:rsidRPr="00691DC2">
        <w:rPr>
          <w:rFonts w:asciiTheme="majorHAnsi" w:hAnsiTheme="majorHAnsi" w:cstheme="majorHAnsi"/>
          <w:color w:val="000000"/>
        </w:rPr>
        <w:t>l 30/10/2022</w:t>
      </w:r>
      <w:r w:rsidR="00691DC2" w:rsidRPr="00691DC2">
        <w:rPr>
          <w:rFonts w:asciiTheme="majorHAnsi" w:hAnsiTheme="majorHAnsi" w:cstheme="majorHAnsi"/>
          <w:color w:val="000000"/>
        </w:rPr>
        <w:t>,</w:t>
      </w:r>
      <w:r w:rsidRPr="00691DC2">
        <w:rPr>
          <w:rFonts w:asciiTheme="majorHAnsi" w:hAnsiTheme="majorHAnsi" w:cstheme="majorHAnsi"/>
          <w:color w:val="000000"/>
        </w:rPr>
        <w:t xml:space="preserve"> l’assegno di ricerca dal titolo</w:t>
      </w:r>
      <w:r w:rsidRPr="008E7E5A">
        <w:rPr>
          <w:rFonts w:asciiTheme="majorHAnsi" w:hAnsiTheme="majorHAnsi" w:cstheme="majorHAnsi"/>
          <w:b/>
          <w:color w:val="000000"/>
        </w:rPr>
        <w:t xml:space="preserve"> </w:t>
      </w:r>
      <w:r w:rsidRPr="008E7E5A">
        <w:rPr>
          <w:rFonts w:asciiTheme="majorHAnsi" w:hAnsiTheme="majorHAnsi" w:cstheme="majorHAnsi"/>
          <w:color w:val="000000"/>
        </w:rPr>
        <w:t>Indennità economica vs. reintegrazione. La valutazione di impatto delle recenti riforme legislative in Italia</w:t>
      </w:r>
      <w:r w:rsidRPr="008E7E5A">
        <w:rPr>
          <w:rFonts w:asciiTheme="majorHAnsi" w:hAnsiTheme="majorHAnsi" w:cstheme="majorHAnsi"/>
          <w:color w:val="000000"/>
        </w:rPr>
        <w:t xml:space="preserve">, </w:t>
      </w:r>
      <w:proofErr w:type="spellStart"/>
      <w:r w:rsidR="00691DC2">
        <w:rPr>
          <w:rFonts w:asciiTheme="majorHAnsi" w:hAnsiTheme="majorHAnsi" w:cstheme="majorHAnsi"/>
          <w:color w:val="000000"/>
        </w:rPr>
        <w:t>ssd</w:t>
      </w:r>
      <w:proofErr w:type="spellEnd"/>
      <w:r w:rsidRPr="008E7E5A">
        <w:rPr>
          <w:rFonts w:asciiTheme="majorHAnsi" w:hAnsiTheme="majorHAnsi" w:cstheme="majorHAnsi"/>
          <w:color w:val="000000"/>
        </w:rPr>
        <w:t xml:space="preserve"> IUS/07 – Tutor prof. Antonello Olivieri, conferito al dott. Claudio Soccio.</w:t>
      </w:r>
    </w:p>
    <w:p w14:paraId="0000003F" w14:textId="77777777" w:rsidR="00B42B1A" w:rsidRPr="008E7E5A" w:rsidRDefault="00B42B1A">
      <w:pPr>
        <w:pBdr>
          <w:top w:val="nil"/>
          <w:left w:val="nil"/>
          <w:bottom w:val="nil"/>
          <w:right w:val="nil"/>
          <w:between w:val="nil"/>
        </w:pBdr>
        <w:spacing w:after="0"/>
        <w:ind w:left="0" w:hanging="2"/>
        <w:jc w:val="both"/>
        <w:rPr>
          <w:rFonts w:asciiTheme="majorHAnsi" w:hAnsiTheme="majorHAnsi" w:cstheme="majorHAnsi"/>
          <w:color w:val="000000"/>
          <w:u w:val="single"/>
        </w:rPr>
      </w:pPr>
    </w:p>
    <w:p w14:paraId="00000040" w14:textId="463EDCE1" w:rsidR="00B42B1A" w:rsidRPr="008E7E5A" w:rsidRDefault="000A5B4C">
      <w:pPr>
        <w:pBdr>
          <w:top w:val="nil"/>
          <w:left w:val="nil"/>
          <w:bottom w:val="nil"/>
          <w:right w:val="nil"/>
          <w:between w:val="nil"/>
        </w:pBdr>
        <w:spacing w:after="0"/>
        <w:ind w:left="0" w:hanging="2"/>
        <w:jc w:val="both"/>
        <w:rPr>
          <w:rFonts w:asciiTheme="majorHAnsi" w:hAnsiTheme="majorHAnsi" w:cstheme="majorHAnsi"/>
          <w:color w:val="000000"/>
          <w:u w:val="single"/>
        </w:rPr>
      </w:pPr>
      <w:r w:rsidRPr="008E7E5A">
        <w:rPr>
          <w:rFonts w:asciiTheme="majorHAnsi" w:hAnsiTheme="majorHAnsi" w:cstheme="majorHAnsi"/>
          <w:color w:val="000000"/>
          <w:u w:val="single"/>
        </w:rPr>
        <w:t>Anno 2022, con</w:t>
      </w:r>
      <w:r w:rsidRPr="008E7E5A">
        <w:rPr>
          <w:rFonts w:asciiTheme="majorHAnsi" w:hAnsiTheme="majorHAnsi" w:cstheme="majorHAnsi"/>
          <w:color w:val="000000"/>
          <w:u w:val="single"/>
        </w:rPr>
        <w:t>ferimento contratto di consulenza</w:t>
      </w:r>
      <w:r w:rsidR="00691DC2">
        <w:rPr>
          <w:rFonts w:asciiTheme="majorHAnsi" w:hAnsiTheme="majorHAnsi" w:cstheme="majorHAnsi"/>
          <w:color w:val="000000"/>
          <w:u w:val="single"/>
        </w:rPr>
        <w:t xml:space="preserve"> scientifica</w:t>
      </w:r>
    </w:p>
    <w:p w14:paraId="00000041" w14:textId="77777777" w:rsidR="00B42B1A" w:rsidRPr="008E7E5A" w:rsidRDefault="00B42B1A">
      <w:pPr>
        <w:pBdr>
          <w:top w:val="nil"/>
          <w:left w:val="nil"/>
          <w:bottom w:val="nil"/>
          <w:right w:val="nil"/>
          <w:between w:val="nil"/>
        </w:pBdr>
        <w:spacing w:after="0"/>
        <w:ind w:left="0" w:hanging="2"/>
        <w:jc w:val="both"/>
        <w:rPr>
          <w:rFonts w:asciiTheme="majorHAnsi" w:hAnsiTheme="majorHAnsi" w:cstheme="majorHAnsi"/>
          <w:color w:val="000000"/>
          <w:u w:val="single"/>
        </w:rPr>
      </w:pPr>
    </w:p>
    <w:p w14:paraId="00000042" w14:textId="6DFBE2FD" w:rsidR="00B42B1A" w:rsidRPr="008E7E5A" w:rsidRDefault="000A5B4C">
      <w:pPr>
        <w:numPr>
          <w:ilvl w:val="0"/>
          <w:numId w:val="5"/>
        </w:numPr>
        <w:pBdr>
          <w:top w:val="nil"/>
          <w:left w:val="nil"/>
          <w:bottom w:val="nil"/>
          <w:right w:val="nil"/>
          <w:between w:val="nil"/>
        </w:pBdr>
        <w:ind w:left="0" w:hanging="2"/>
        <w:jc w:val="both"/>
        <w:rPr>
          <w:rFonts w:asciiTheme="majorHAnsi" w:hAnsiTheme="majorHAnsi" w:cstheme="majorHAnsi"/>
          <w:color w:val="000000"/>
        </w:rPr>
      </w:pPr>
      <w:r w:rsidRPr="00691DC2">
        <w:rPr>
          <w:rFonts w:asciiTheme="majorHAnsi" w:hAnsiTheme="majorHAnsi" w:cstheme="majorHAnsi"/>
          <w:color w:val="000000"/>
        </w:rPr>
        <w:t xml:space="preserve">Nell’ambito del Progetto di ricerca </w:t>
      </w:r>
      <w:r w:rsidRPr="00691DC2">
        <w:rPr>
          <w:rFonts w:asciiTheme="majorHAnsi" w:hAnsiTheme="majorHAnsi" w:cstheme="majorHAnsi"/>
          <w:color w:val="000000"/>
        </w:rPr>
        <w:t>PRIN 2017</w:t>
      </w:r>
      <w:r w:rsidRPr="00691DC2">
        <w:rPr>
          <w:rFonts w:asciiTheme="majorHAnsi" w:hAnsiTheme="majorHAnsi" w:cstheme="majorHAnsi"/>
          <w:color w:val="000000"/>
        </w:rPr>
        <w:t xml:space="preserve"> dal titolo </w:t>
      </w:r>
      <w:r w:rsidRPr="00691DC2">
        <w:rPr>
          <w:rFonts w:asciiTheme="majorHAnsi" w:hAnsiTheme="majorHAnsi" w:cstheme="majorHAnsi"/>
          <w:i/>
          <w:iCs/>
          <w:color w:val="000000"/>
        </w:rPr>
        <w:t>Intelligenza artificiale e scienze giuridiche. Decisioni algoritmiche e predittività dei dati richiedono un nuovo quadro giuridico? Un approfondimento sul mercato della finanza e del lavoro con particolare riguardo alla tutela dei diritti e al</w:t>
      </w:r>
      <w:r w:rsidRPr="00691DC2">
        <w:rPr>
          <w:rFonts w:asciiTheme="majorHAnsi" w:hAnsiTheme="majorHAnsi" w:cstheme="majorHAnsi"/>
          <w:i/>
          <w:iCs/>
          <w:color w:val="000000"/>
        </w:rPr>
        <w:t>la distribuzione della ricchezza</w:t>
      </w:r>
      <w:r w:rsidR="00691DC2" w:rsidRPr="00691DC2">
        <w:rPr>
          <w:rFonts w:asciiTheme="majorHAnsi" w:hAnsiTheme="majorHAnsi" w:cstheme="majorHAnsi"/>
          <w:iCs/>
          <w:color w:val="000000"/>
        </w:rPr>
        <w:t>, del quale è r</w:t>
      </w:r>
      <w:r w:rsidRPr="00691DC2">
        <w:rPr>
          <w:rFonts w:asciiTheme="majorHAnsi" w:hAnsiTheme="majorHAnsi" w:cstheme="majorHAnsi"/>
          <w:color w:val="000000"/>
        </w:rPr>
        <w:t xml:space="preserve">esponsabile scientifico </w:t>
      </w:r>
      <w:r w:rsidR="00691DC2" w:rsidRPr="00691DC2">
        <w:rPr>
          <w:rFonts w:asciiTheme="majorHAnsi" w:hAnsiTheme="majorHAnsi" w:cstheme="majorHAnsi"/>
          <w:color w:val="000000"/>
        </w:rPr>
        <w:t xml:space="preserve">di </w:t>
      </w:r>
      <w:r w:rsidRPr="00691DC2">
        <w:rPr>
          <w:rFonts w:asciiTheme="majorHAnsi" w:hAnsiTheme="majorHAnsi" w:cstheme="majorHAnsi"/>
          <w:color w:val="000000"/>
        </w:rPr>
        <w:t xml:space="preserve">Unità di Foggia </w:t>
      </w:r>
      <w:r w:rsidR="00691DC2" w:rsidRPr="00691DC2">
        <w:rPr>
          <w:rFonts w:asciiTheme="majorHAnsi" w:hAnsiTheme="majorHAnsi" w:cstheme="majorHAnsi"/>
          <w:color w:val="000000"/>
        </w:rPr>
        <w:t xml:space="preserve">la </w:t>
      </w:r>
      <w:r w:rsidRPr="00691DC2">
        <w:rPr>
          <w:rFonts w:asciiTheme="majorHAnsi" w:hAnsiTheme="majorHAnsi" w:cstheme="majorHAnsi"/>
          <w:color w:val="000000"/>
        </w:rPr>
        <w:t xml:space="preserve">prof.ssa Valeria </w:t>
      </w:r>
      <w:proofErr w:type="spellStart"/>
      <w:r w:rsidRPr="00691DC2">
        <w:rPr>
          <w:rFonts w:asciiTheme="majorHAnsi" w:hAnsiTheme="majorHAnsi" w:cstheme="majorHAnsi"/>
          <w:color w:val="000000"/>
        </w:rPr>
        <w:t>Mastroiacovo</w:t>
      </w:r>
      <w:proofErr w:type="spellEnd"/>
      <w:r w:rsidR="00691DC2" w:rsidRPr="00691DC2">
        <w:rPr>
          <w:rFonts w:asciiTheme="majorHAnsi" w:hAnsiTheme="majorHAnsi" w:cstheme="majorHAnsi"/>
          <w:color w:val="000000"/>
        </w:rPr>
        <w:t>,</w:t>
      </w:r>
      <w:r w:rsidRPr="00691DC2">
        <w:rPr>
          <w:rFonts w:asciiTheme="majorHAnsi" w:hAnsiTheme="majorHAnsi" w:cstheme="majorHAnsi"/>
          <w:color w:val="000000"/>
        </w:rPr>
        <w:t xml:space="preserve"> </w:t>
      </w:r>
      <w:r w:rsidR="00691DC2">
        <w:rPr>
          <w:rFonts w:asciiTheme="majorHAnsi" w:hAnsiTheme="majorHAnsi" w:cstheme="majorHAnsi"/>
          <w:color w:val="000000"/>
        </w:rPr>
        <w:t>è stata espletata</w:t>
      </w:r>
      <w:r w:rsidRPr="008E7E5A">
        <w:rPr>
          <w:rFonts w:asciiTheme="majorHAnsi" w:hAnsiTheme="majorHAnsi" w:cstheme="majorHAnsi"/>
          <w:color w:val="000000"/>
        </w:rPr>
        <w:t xml:space="preserve"> una procedura concorsuale per l’affidamento di un contratto di collaborazione scientifica, della durata di cinque mesi, f</w:t>
      </w:r>
      <w:r w:rsidRPr="008E7E5A">
        <w:rPr>
          <w:rFonts w:asciiTheme="majorHAnsi" w:hAnsiTheme="majorHAnsi" w:cstheme="majorHAnsi"/>
          <w:color w:val="000000"/>
        </w:rPr>
        <w:t xml:space="preserve">inalizzata allo svolgimento di attività di ricerca esterna avente ad oggetto una ricerca sullo Stato dell’Arte dei materiali legislativi, dottrinali e giurisprudenziali in materia di </w:t>
      </w:r>
      <w:proofErr w:type="spellStart"/>
      <w:r w:rsidRPr="00691DC2">
        <w:rPr>
          <w:rFonts w:asciiTheme="majorHAnsi" w:hAnsiTheme="majorHAnsi" w:cstheme="majorHAnsi"/>
          <w:i/>
          <w:iCs/>
          <w:color w:val="000000"/>
        </w:rPr>
        <w:t>Artificial</w:t>
      </w:r>
      <w:proofErr w:type="spellEnd"/>
      <w:r w:rsidRPr="00691DC2">
        <w:rPr>
          <w:rFonts w:asciiTheme="majorHAnsi" w:hAnsiTheme="majorHAnsi" w:cstheme="majorHAnsi"/>
          <w:i/>
          <w:iCs/>
          <w:color w:val="000000"/>
        </w:rPr>
        <w:t xml:space="preserve"> intelligence</w:t>
      </w:r>
      <w:r w:rsidRPr="00691DC2">
        <w:rPr>
          <w:rFonts w:asciiTheme="majorHAnsi" w:hAnsiTheme="majorHAnsi" w:cstheme="majorHAnsi"/>
          <w:i/>
          <w:iCs/>
          <w:color w:val="000000"/>
        </w:rPr>
        <w:t xml:space="preserve"> </w:t>
      </w:r>
      <w:proofErr w:type="spellStart"/>
      <w:r w:rsidRPr="008E7E5A">
        <w:rPr>
          <w:rFonts w:asciiTheme="majorHAnsi" w:hAnsiTheme="majorHAnsi" w:cstheme="majorHAnsi"/>
          <w:color w:val="000000"/>
        </w:rPr>
        <w:t>nell’europa</w:t>
      </w:r>
      <w:proofErr w:type="spellEnd"/>
      <w:r w:rsidRPr="008E7E5A">
        <w:rPr>
          <w:rFonts w:asciiTheme="majorHAnsi" w:hAnsiTheme="majorHAnsi" w:cstheme="majorHAnsi"/>
          <w:color w:val="000000"/>
        </w:rPr>
        <w:t xml:space="preserve"> dell’Est, con particolare riguardo al</w:t>
      </w:r>
      <w:r w:rsidRPr="008E7E5A">
        <w:rPr>
          <w:rFonts w:asciiTheme="majorHAnsi" w:hAnsiTheme="majorHAnsi" w:cstheme="majorHAnsi"/>
          <w:color w:val="000000"/>
        </w:rPr>
        <w:t>la Federazione Russa</w:t>
      </w:r>
      <w:r w:rsidRPr="008E7E5A">
        <w:rPr>
          <w:rFonts w:asciiTheme="majorHAnsi" w:hAnsiTheme="majorHAnsi" w:cstheme="majorHAnsi"/>
          <w:color w:val="000000"/>
        </w:rPr>
        <w:t>.</w:t>
      </w:r>
    </w:p>
    <w:p w14:paraId="00000043" w14:textId="77777777" w:rsidR="00B42B1A" w:rsidRPr="008E7E5A" w:rsidRDefault="00B42B1A">
      <w:pPr>
        <w:pBdr>
          <w:top w:val="nil"/>
          <w:left w:val="nil"/>
          <w:bottom w:val="nil"/>
          <w:right w:val="nil"/>
          <w:between w:val="nil"/>
        </w:pBdr>
        <w:ind w:left="0" w:hanging="2"/>
        <w:jc w:val="both"/>
        <w:rPr>
          <w:rFonts w:asciiTheme="majorHAnsi" w:hAnsiTheme="majorHAnsi" w:cstheme="majorHAnsi"/>
          <w:color w:val="000000"/>
        </w:rPr>
      </w:pPr>
    </w:p>
    <w:p w14:paraId="00000044" w14:textId="733FEDEE" w:rsidR="00B42B1A" w:rsidRPr="008E7E5A" w:rsidRDefault="000A5B4C">
      <w:pPr>
        <w:pBdr>
          <w:top w:val="nil"/>
          <w:left w:val="nil"/>
          <w:bottom w:val="nil"/>
          <w:right w:val="nil"/>
          <w:between w:val="nil"/>
        </w:pBdr>
        <w:ind w:left="0" w:hanging="2"/>
        <w:jc w:val="both"/>
        <w:rPr>
          <w:rFonts w:asciiTheme="majorHAnsi" w:hAnsiTheme="majorHAnsi" w:cstheme="majorHAnsi"/>
          <w:color w:val="000000"/>
          <w:u w:val="single"/>
        </w:rPr>
      </w:pPr>
      <w:r w:rsidRPr="008E7E5A">
        <w:rPr>
          <w:rFonts w:asciiTheme="majorHAnsi" w:hAnsiTheme="majorHAnsi" w:cstheme="majorHAnsi"/>
          <w:color w:val="000000"/>
          <w:u w:val="single"/>
        </w:rPr>
        <w:t xml:space="preserve">Anno 2022, conferimento n. </w:t>
      </w:r>
      <w:r w:rsidRPr="008E7E5A">
        <w:rPr>
          <w:rFonts w:asciiTheme="majorHAnsi" w:hAnsiTheme="majorHAnsi" w:cstheme="majorHAnsi"/>
          <w:u w:val="single"/>
        </w:rPr>
        <w:t>7</w:t>
      </w:r>
      <w:r w:rsidRPr="008E7E5A">
        <w:rPr>
          <w:rFonts w:asciiTheme="majorHAnsi" w:hAnsiTheme="majorHAnsi" w:cstheme="majorHAnsi"/>
          <w:color w:val="000000"/>
          <w:u w:val="single"/>
        </w:rPr>
        <w:t xml:space="preserve"> borse di ricerca</w:t>
      </w:r>
    </w:p>
    <w:p w14:paraId="00000045" w14:textId="60B2667F" w:rsidR="00B42B1A" w:rsidRPr="008E7E5A" w:rsidRDefault="000A5B4C">
      <w:pPr>
        <w:pBdr>
          <w:top w:val="nil"/>
          <w:left w:val="nil"/>
          <w:bottom w:val="nil"/>
          <w:right w:val="nil"/>
          <w:between w:val="nil"/>
        </w:pBdr>
        <w:ind w:left="0" w:hanging="2"/>
        <w:jc w:val="both"/>
        <w:rPr>
          <w:rFonts w:asciiTheme="majorHAnsi" w:hAnsiTheme="majorHAnsi" w:cstheme="majorHAnsi"/>
          <w:color w:val="000000"/>
        </w:rPr>
      </w:pPr>
      <w:r w:rsidRPr="008E7E5A">
        <w:rPr>
          <w:rFonts w:asciiTheme="majorHAnsi" w:hAnsiTheme="majorHAnsi" w:cstheme="majorHAnsi"/>
          <w:color w:val="000000"/>
        </w:rPr>
        <w:t xml:space="preserve">Nell’ambito del </w:t>
      </w:r>
      <w:r w:rsidRPr="008E7E5A">
        <w:rPr>
          <w:rFonts w:asciiTheme="majorHAnsi" w:hAnsiTheme="majorHAnsi" w:cstheme="majorHAnsi"/>
          <w:b/>
          <w:color w:val="000000"/>
        </w:rPr>
        <w:t>progetto di ricerca PON dal titolo: “Start UPP. Modelli, sistemi e competenze per l’implementazione dell’Ufficio per il Processo”</w:t>
      </w:r>
      <w:r w:rsidRPr="008E7E5A">
        <w:rPr>
          <w:rFonts w:asciiTheme="majorHAnsi" w:hAnsiTheme="majorHAnsi" w:cstheme="majorHAnsi"/>
          <w:color w:val="000000"/>
        </w:rPr>
        <w:t>, finanziato dal Ministero della Giustizi</w:t>
      </w:r>
      <w:r w:rsidRPr="008E7E5A">
        <w:rPr>
          <w:rFonts w:asciiTheme="majorHAnsi" w:hAnsiTheme="majorHAnsi" w:cstheme="majorHAnsi"/>
          <w:color w:val="000000"/>
        </w:rPr>
        <w:t>a</w:t>
      </w:r>
      <w:r w:rsidR="00643B9E">
        <w:rPr>
          <w:rFonts w:asciiTheme="majorHAnsi" w:hAnsiTheme="majorHAnsi" w:cstheme="majorHAnsi"/>
          <w:color w:val="000000"/>
        </w:rPr>
        <w:t xml:space="preserve"> </w:t>
      </w:r>
      <w:r w:rsidR="00643B9E">
        <w:rPr>
          <w:rFonts w:asciiTheme="majorHAnsi" w:hAnsiTheme="majorHAnsi" w:cstheme="majorHAnsi"/>
          <w:color w:val="000000"/>
        </w:rPr>
        <w:t>(resp. scient</w:t>
      </w:r>
      <w:r w:rsidR="00643B9E">
        <w:rPr>
          <w:rFonts w:asciiTheme="majorHAnsi" w:hAnsiTheme="majorHAnsi" w:cstheme="majorHAnsi"/>
          <w:color w:val="000000"/>
        </w:rPr>
        <w:t>ifico</w:t>
      </w:r>
      <w:r w:rsidR="00643B9E">
        <w:rPr>
          <w:rFonts w:asciiTheme="majorHAnsi" w:hAnsiTheme="majorHAnsi" w:cstheme="majorHAnsi"/>
          <w:color w:val="000000"/>
        </w:rPr>
        <w:t>, Prof. G. Impagnatiello)</w:t>
      </w:r>
      <w:r w:rsidR="00643B9E" w:rsidRPr="008E7E5A">
        <w:rPr>
          <w:rFonts w:asciiTheme="majorHAnsi" w:hAnsiTheme="majorHAnsi" w:cstheme="majorHAnsi"/>
          <w:color w:val="000000"/>
        </w:rPr>
        <w:t>,</w:t>
      </w:r>
      <w:r w:rsidRPr="008E7E5A">
        <w:rPr>
          <w:rFonts w:asciiTheme="majorHAnsi" w:hAnsiTheme="majorHAnsi" w:cstheme="majorHAnsi"/>
          <w:color w:val="000000"/>
        </w:rPr>
        <w:t xml:space="preserve"> sono stati assegnati n. 3 borse di ricerca della durata di 12 mesi e n. 2 borse di ricerca della durata di 11 mesi, così come di seguito descritto:</w:t>
      </w:r>
    </w:p>
    <w:p w14:paraId="00000046" w14:textId="375CA0F4"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Diritto processuale civile, </w:t>
      </w:r>
      <w:proofErr w:type="spellStart"/>
      <w:r w:rsidRPr="008E7E5A">
        <w:rPr>
          <w:rFonts w:asciiTheme="majorHAnsi" w:hAnsiTheme="majorHAnsi" w:cstheme="majorHAnsi"/>
          <w:color w:val="000000"/>
        </w:rPr>
        <w:t>ssd</w:t>
      </w:r>
      <w:proofErr w:type="spellEnd"/>
      <w:r w:rsidRPr="008E7E5A">
        <w:rPr>
          <w:rFonts w:asciiTheme="majorHAnsi" w:hAnsiTheme="majorHAnsi" w:cstheme="majorHAnsi"/>
          <w:color w:val="000000"/>
        </w:rPr>
        <w:t xml:space="preserve"> IUS/15, Tutor Prof. G. Impagnatiello, titolo: </w:t>
      </w:r>
      <w:r w:rsidRPr="008E7E5A">
        <w:rPr>
          <w:rFonts w:asciiTheme="majorHAnsi" w:hAnsiTheme="majorHAnsi" w:cstheme="majorHAnsi"/>
          <w:i/>
          <w:color w:val="000000"/>
        </w:rPr>
        <w:t>Giusto processo civile e m</w:t>
      </w:r>
      <w:r w:rsidRPr="008E7E5A">
        <w:rPr>
          <w:rFonts w:asciiTheme="majorHAnsi" w:hAnsiTheme="majorHAnsi" w:cstheme="majorHAnsi"/>
          <w:i/>
          <w:color w:val="000000"/>
        </w:rPr>
        <w:t>isure organizzative per l’ottimizzazione delle risorse degli uffici giudiziari</w:t>
      </w:r>
      <w:r w:rsidRPr="008E7E5A">
        <w:rPr>
          <w:rFonts w:asciiTheme="majorHAnsi" w:hAnsiTheme="majorHAnsi" w:cstheme="majorHAnsi"/>
          <w:i/>
        </w:rPr>
        <w:t>.</w:t>
      </w:r>
      <w:r w:rsidRPr="008E7E5A">
        <w:rPr>
          <w:rFonts w:asciiTheme="majorHAnsi" w:hAnsiTheme="majorHAnsi" w:cstheme="majorHAnsi"/>
          <w:i/>
          <w:color w:val="000000"/>
        </w:rPr>
        <w:t xml:space="preserve"> </w:t>
      </w:r>
    </w:p>
    <w:p w14:paraId="00000047" w14:textId="0AFBEA1E"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Statistica, </w:t>
      </w:r>
      <w:proofErr w:type="spellStart"/>
      <w:r w:rsidRPr="008E7E5A">
        <w:rPr>
          <w:rFonts w:asciiTheme="majorHAnsi" w:hAnsiTheme="majorHAnsi" w:cstheme="majorHAnsi"/>
          <w:color w:val="000000"/>
        </w:rPr>
        <w:t>ssd</w:t>
      </w:r>
      <w:proofErr w:type="spellEnd"/>
      <w:r w:rsidRPr="008E7E5A">
        <w:rPr>
          <w:rFonts w:asciiTheme="majorHAnsi" w:hAnsiTheme="majorHAnsi" w:cstheme="majorHAnsi"/>
          <w:color w:val="000000"/>
        </w:rPr>
        <w:t xml:space="preserve"> SECS-S/01, Tutor Prof.ssa B. Cafarelli, dal titolo:</w:t>
      </w:r>
      <w:r w:rsidRPr="008E7E5A">
        <w:rPr>
          <w:rFonts w:asciiTheme="majorHAnsi" w:hAnsiTheme="majorHAnsi" w:cstheme="majorHAnsi"/>
          <w:i/>
          <w:color w:val="000000"/>
        </w:rPr>
        <w:t xml:space="preserve"> </w:t>
      </w:r>
      <w:r w:rsidRPr="008E7E5A">
        <w:rPr>
          <w:rFonts w:asciiTheme="majorHAnsi" w:hAnsiTheme="majorHAnsi" w:cstheme="majorHAnsi"/>
          <w:i/>
          <w:color w:val="000000"/>
        </w:rPr>
        <w:t>Ricognizione ed individuazione di metodologie di elaborazione e gestione dei dati relativi ai flussi in e</w:t>
      </w:r>
      <w:r w:rsidRPr="008E7E5A">
        <w:rPr>
          <w:rFonts w:asciiTheme="majorHAnsi" w:hAnsiTheme="majorHAnsi" w:cstheme="majorHAnsi"/>
          <w:i/>
          <w:color w:val="000000"/>
        </w:rPr>
        <w:t>ntrata e in uscita del contenzioso dinanzi al giudice civile</w:t>
      </w:r>
      <w:r w:rsidRPr="008E7E5A">
        <w:rPr>
          <w:rFonts w:asciiTheme="majorHAnsi" w:hAnsiTheme="majorHAnsi" w:cstheme="majorHAnsi"/>
          <w:i/>
          <w:color w:val="000000"/>
        </w:rPr>
        <w:t xml:space="preserve">. </w:t>
      </w:r>
    </w:p>
    <w:p w14:paraId="00000048" w14:textId="31D6FB94"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Diritto privato, </w:t>
      </w:r>
      <w:proofErr w:type="spellStart"/>
      <w:r w:rsidRPr="008E7E5A">
        <w:rPr>
          <w:rFonts w:asciiTheme="majorHAnsi" w:hAnsiTheme="majorHAnsi" w:cstheme="majorHAnsi"/>
          <w:color w:val="000000"/>
        </w:rPr>
        <w:t>ssd</w:t>
      </w:r>
      <w:proofErr w:type="spellEnd"/>
      <w:r w:rsidRPr="008E7E5A">
        <w:rPr>
          <w:rFonts w:asciiTheme="majorHAnsi" w:hAnsiTheme="majorHAnsi" w:cstheme="majorHAnsi"/>
          <w:color w:val="000000"/>
        </w:rPr>
        <w:t xml:space="preserve"> IUS/02, Tutor Prof.ssa V. Cuocci, titolo: </w:t>
      </w:r>
      <w:r w:rsidRPr="008E7E5A">
        <w:rPr>
          <w:rFonts w:asciiTheme="majorHAnsi" w:hAnsiTheme="majorHAnsi" w:cstheme="majorHAnsi"/>
          <w:i/>
          <w:color w:val="000000"/>
        </w:rPr>
        <w:t>Informatica e privacy</w:t>
      </w:r>
      <w:r w:rsidRPr="008E7E5A">
        <w:rPr>
          <w:rFonts w:asciiTheme="majorHAnsi" w:hAnsiTheme="majorHAnsi" w:cstheme="majorHAnsi"/>
          <w:i/>
          <w:color w:val="000000"/>
        </w:rPr>
        <w:t xml:space="preserve">. </w:t>
      </w:r>
    </w:p>
    <w:p w14:paraId="00000049" w14:textId="479A2EA3"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Organizzazione aziendale, </w:t>
      </w:r>
      <w:proofErr w:type="spellStart"/>
      <w:r w:rsidRPr="008E7E5A">
        <w:rPr>
          <w:rFonts w:asciiTheme="majorHAnsi" w:hAnsiTheme="majorHAnsi" w:cstheme="majorHAnsi"/>
          <w:color w:val="000000"/>
        </w:rPr>
        <w:t>ssd</w:t>
      </w:r>
      <w:proofErr w:type="spellEnd"/>
      <w:r w:rsidRPr="008E7E5A">
        <w:rPr>
          <w:rFonts w:asciiTheme="majorHAnsi" w:hAnsiTheme="majorHAnsi" w:cstheme="majorHAnsi"/>
          <w:color w:val="000000"/>
        </w:rPr>
        <w:t xml:space="preserve"> SECS-P/10, Tutor Prof. P. Di Nauta, titolo: </w:t>
      </w:r>
      <w:r w:rsidRPr="008E7E5A">
        <w:rPr>
          <w:rFonts w:asciiTheme="majorHAnsi" w:hAnsiTheme="majorHAnsi" w:cstheme="majorHAnsi"/>
          <w:i/>
          <w:color w:val="000000"/>
        </w:rPr>
        <w:t>Sistema di Sviluppo delle Co</w:t>
      </w:r>
      <w:r w:rsidRPr="008E7E5A">
        <w:rPr>
          <w:rFonts w:asciiTheme="majorHAnsi" w:hAnsiTheme="majorHAnsi" w:cstheme="majorHAnsi"/>
          <w:i/>
          <w:color w:val="000000"/>
        </w:rPr>
        <w:t>mpetenze del personale dell’UPP</w:t>
      </w:r>
      <w:r w:rsidRPr="008E7E5A">
        <w:rPr>
          <w:rFonts w:asciiTheme="majorHAnsi" w:hAnsiTheme="majorHAnsi" w:cstheme="majorHAnsi"/>
          <w:i/>
          <w:color w:val="000000"/>
        </w:rPr>
        <w:t xml:space="preserve">. </w:t>
      </w:r>
    </w:p>
    <w:p w14:paraId="0000004A" w14:textId="5D531D54"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Diritto privato, </w:t>
      </w:r>
      <w:proofErr w:type="spellStart"/>
      <w:r w:rsidRPr="008E7E5A">
        <w:rPr>
          <w:rFonts w:asciiTheme="majorHAnsi" w:hAnsiTheme="majorHAnsi" w:cstheme="majorHAnsi"/>
          <w:color w:val="000000"/>
        </w:rPr>
        <w:t>ssd</w:t>
      </w:r>
      <w:proofErr w:type="spellEnd"/>
      <w:r w:rsidRPr="008E7E5A">
        <w:rPr>
          <w:rFonts w:asciiTheme="majorHAnsi" w:hAnsiTheme="majorHAnsi" w:cstheme="majorHAnsi"/>
          <w:color w:val="000000"/>
        </w:rPr>
        <w:t xml:space="preserve"> IUS/01, Tutor prof. F. Astone, titolo: </w:t>
      </w:r>
      <w:r w:rsidRPr="008E7E5A">
        <w:rPr>
          <w:rFonts w:asciiTheme="majorHAnsi" w:hAnsiTheme="majorHAnsi" w:cstheme="majorHAnsi"/>
          <w:i/>
          <w:color w:val="000000"/>
        </w:rPr>
        <w:t>Per un uso giudiziario del diritto comparato nelle controversie civili e nello smaltimento dell’arretrato</w:t>
      </w:r>
      <w:r w:rsidRPr="008E7E5A">
        <w:rPr>
          <w:rFonts w:asciiTheme="majorHAnsi" w:hAnsiTheme="majorHAnsi" w:cstheme="majorHAnsi"/>
          <w:i/>
          <w:color w:val="000000"/>
        </w:rPr>
        <w:t xml:space="preserve">. </w:t>
      </w:r>
    </w:p>
    <w:p w14:paraId="0000004B" w14:textId="77777777"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rPr>
      </w:pPr>
      <w:r w:rsidRPr="008E7E5A">
        <w:rPr>
          <w:rFonts w:asciiTheme="majorHAnsi" w:hAnsiTheme="majorHAnsi" w:cstheme="majorHAnsi"/>
        </w:rPr>
        <w:t xml:space="preserve">Diritto del lavoro, </w:t>
      </w:r>
      <w:proofErr w:type="spellStart"/>
      <w:r w:rsidRPr="008E7E5A">
        <w:rPr>
          <w:rFonts w:asciiTheme="majorHAnsi" w:hAnsiTheme="majorHAnsi" w:cstheme="majorHAnsi"/>
        </w:rPr>
        <w:t>ssd</w:t>
      </w:r>
      <w:proofErr w:type="spellEnd"/>
      <w:r w:rsidRPr="008E7E5A">
        <w:rPr>
          <w:rFonts w:asciiTheme="majorHAnsi" w:hAnsiTheme="majorHAnsi" w:cstheme="majorHAnsi"/>
        </w:rPr>
        <w:t xml:space="preserve"> IUS/07, Tutor prof.ssa Madia D’Onghia, titolo: </w:t>
      </w:r>
      <w:r w:rsidRPr="008E7E5A">
        <w:rPr>
          <w:rFonts w:asciiTheme="majorHAnsi" w:hAnsiTheme="majorHAnsi" w:cstheme="majorHAnsi"/>
          <w:i/>
        </w:rPr>
        <w:t>Profili giuridici dell'automazione nel contesto dei rapporti con l'esterno degli uffici giudiziari, con particolare riferimento al contenzioso del lavoro.</w:t>
      </w:r>
    </w:p>
    <w:p w14:paraId="0000004C" w14:textId="77777777"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rPr>
      </w:pPr>
      <w:r w:rsidRPr="008E7E5A">
        <w:rPr>
          <w:rFonts w:asciiTheme="majorHAnsi" w:hAnsiTheme="majorHAnsi" w:cstheme="majorHAnsi"/>
        </w:rPr>
        <w:t xml:space="preserve">Diritto processuale penale, </w:t>
      </w:r>
      <w:proofErr w:type="spellStart"/>
      <w:r w:rsidRPr="008E7E5A">
        <w:rPr>
          <w:rFonts w:asciiTheme="majorHAnsi" w:hAnsiTheme="majorHAnsi" w:cstheme="majorHAnsi"/>
        </w:rPr>
        <w:t>ssd</w:t>
      </w:r>
      <w:proofErr w:type="spellEnd"/>
      <w:r w:rsidRPr="008E7E5A">
        <w:rPr>
          <w:rFonts w:asciiTheme="majorHAnsi" w:hAnsiTheme="majorHAnsi" w:cstheme="majorHAnsi"/>
        </w:rPr>
        <w:t xml:space="preserve"> IUS/16, Tutor prof.ssa Donatella </w:t>
      </w:r>
      <w:proofErr w:type="spellStart"/>
      <w:r w:rsidRPr="008E7E5A">
        <w:rPr>
          <w:rFonts w:asciiTheme="majorHAnsi" w:hAnsiTheme="majorHAnsi" w:cstheme="majorHAnsi"/>
        </w:rPr>
        <w:t>Curtotti</w:t>
      </w:r>
      <w:proofErr w:type="spellEnd"/>
      <w:r w:rsidRPr="008E7E5A">
        <w:rPr>
          <w:rFonts w:asciiTheme="majorHAnsi" w:hAnsiTheme="majorHAnsi" w:cstheme="majorHAnsi"/>
        </w:rPr>
        <w:t xml:space="preserve">, titolo: </w:t>
      </w:r>
      <w:r w:rsidRPr="008E7E5A">
        <w:rPr>
          <w:rFonts w:asciiTheme="majorHAnsi" w:hAnsiTheme="majorHAnsi" w:cstheme="majorHAnsi"/>
          <w:i/>
        </w:rPr>
        <w:t>Informatica e sicurezza digitale.</w:t>
      </w:r>
    </w:p>
    <w:p w14:paraId="0000004D" w14:textId="77777777" w:rsidR="00B42B1A" w:rsidRPr="008E7E5A" w:rsidRDefault="00B42B1A">
      <w:pPr>
        <w:pBdr>
          <w:top w:val="nil"/>
          <w:left w:val="nil"/>
          <w:bottom w:val="nil"/>
          <w:right w:val="nil"/>
          <w:between w:val="nil"/>
        </w:pBdr>
        <w:spacing w:after="0"/>
        <w:ind w:left="0" w:hanging="2"/>
        <w:rPr>
          <w:rFonts w:asciiTheme="majorHAnsi" w:hAnsiTheme="majorHAnsi" w:cstheme="majorHAnsi"/>
          <w:i/>
        </w:rPr>
      </w:pPr>
    </w:p>
    <w:p w14:paraId="0000004F" w14:textId="0841A5FF" w:rsidR="00B42B1A" w:rsidRPr="008E7E5A" w:rsidRDefault="000A5B4C">
      <w:pPr>
        <w:pBdr>
          <w:top w:val="nil"/>
          <w:left w:val="nil"/>
          <w:bottom w:val="nil"/>
          <w:right w:val="nil"/>
          <w:between w:val="nil"/>
        </w:pBdr>
        <w:spacing w:after="0"/>
        <w:ind w:left="0" w:hanging="2"/>
        <w:jc w:val="both"/>
        <w:rPr>
          <w:rFonts w:asciiTheme="majorHAnsi" w:hAnsiTheme="majorHAnsi" w:cstheme="majorHAnsi"/>
        </w:rPr>
      </w:pPr>
      <w:r w:rsidRPr="008E7E5A">
        <w:rPr>
          <w:rFonts w:asciiTheme="majorHAnsi" w:hAnsiTheme="majorHAnsi" w:cstheme="majorHAnsi"/>
          <w:b/>
        </w:rPr>
        <w:t xml:space="preserve">Nell’ambito del Progetto di ricerca dal titolo: ID 45/2016 </w:t>
      </w:r>
      <w:r w:rsidRPr="00691DC2">
        <w:rPr>
          <w:rFonts w:asciiTheme="majorHAnsi" w:hAnsiTheme="majorHAnsi" w:cstheme="majorHAnsi"/>
          <w:b/>
          <w:i/>
          <w:iCs/>
        </w:rPr>
        <w:t>Vivere e lavorare in salute e sicurezza: prospettive di cambiamento per i lavo</w:t>
      </w:r>
      <w:r w:rsidRPr="00691DC2">
        <w:rPr>
          <w:rFonts w:asciiTheme="majorHAnsi" w:hAnsiTheme="majorHAnsi" w:cstheme="majorHAnsi"/>
          <w:b/>
          <w:i/>
          <w:iCs/>
        </w:rPr>
        <w:t>ratori migranti nel settore agro-zootecnico</w:t>
      </w:r>
      <w:r w:rsidRPr="008E7E5A">
        <w:rPr>
          <w:rFonts w:asciiTheme="majorHAnsi" w:hAnsiTheme="majorHAnsi" w:cstheme="majorHAnsi"/>
          <w:b/>
        </w:rPr>
        <w:t xml:space="preserve"> - acronimo "Livingstone", </w:t>
      </w:r>
      <w:r w:rsidRPr="008E7E5A">
        <w:rPr>
          <w:rFonts w:asciiTheme="majorHAnsi" w:hAnsiTheme="majorHAnsi" w:cstheme="majorHAnsi"/>
        </w:rPr>
        <w:t>di cui è responsabile la Prof.ssa Madia D'Onghia</w:t>
      </w:r>
      <w:r w:rsidR="00691DC2">
        <w:rPr>
          <w:rFonts w:asciiTheme="majorHAnsi" w:hAnsiTheme="majorHAnsi" w:cstheme="majorHAnsi"/>
        </w:rPr>
        <w:t>,</w:t>
      </w:r>
      <w:r w:rsidRPr="008E7E5A">
        <w:rPr>
          <w:rFonts w:asciiTheme="majorHAnsi" w:hAnsiTheme="majorHAnsi" w:cstheme="majorHAnsi"/>
        </w:rPr>
        <w:t xml:space="preserve"> è stata istituita una borsa per lo svolgimento del</w:t>
      </w:r>
      <w:r w:rsidRPr="008E7E5A">
        <w:rPr>
          <w:rFonts w:asciiTheme="majorHAnsi" w:hAnsiTheme="majorHAnsi" w:cstheme="majorHAnsi"/>
          <w:b/>
        </w:rPr>
        <w:t xml:space="preserve"> </w:t>
      </w:r>
      <w:r w:rsidRPr="008E7E5A">
        <w:rPr>
          <w:rFonts w:asciiTheme="majorHAnsi" w:hAnsiTheme="majorHAnsi" w:cstheme="majorHAnsi"/>
        </w:rPr>
        <w:t xml:space="preserve">programma di </w:t>
      </w:r>
      <w:r w:rsidRPr="008E7E5A">
        <w:rPr>
          <w:rFonts w:asciiTheme="majorHAnsi" w:hAnsiTheme="majorHAnsi" w:cstheme="majorHAnsi"/>
        </w:rPr>
        <w:lastRenderedPageBreak/>
        <w:t>ricerca dal titolo</w:t>
      </w:r>
      <w:r w:rsidRPr="008E7E5A">
        <w:rPr>
          <w:rFonts w:asciiTheme="majorHAnsi" w:hAnsiTheme="majorHAnsi" w:cstheme="majorHAnsi"/>
          <w:i/>
        </w:rPr>
        <w:t xml:space="preserve">: </w:t>
      </w:r>
      <w:r w:rsidRPr="008E7E5A">
        <w:rPr>
          <w:rFonts w:asciiTheme="majorHAnsi" w:hAnsiTheme="majorHAnsi" w:cstheme="majorHAnsi"/>
          <w:i/>
        </w:rPr>
        <w:t>Salute e sicurezza nei nuovi lavori</w:t>
      </w:r>
      <w:r w:rsidRPr="008E7E5A">
        <w:rPr>
          <w:rFonts w:asciiTheme="majorHAnsi" w:hAnsiTheme="majorHAnsi" w:cstheme="majorHAnsi"/>
          <w:i/>
        </w:rPr>
        <w:t>.</w:t>
      </w:r>
      <w:r w:rsidR="00691DC2">
        <w:rPr>
          <w:rFonts w:asciiTheme="majorHAnsi" w:hAnsiTheme="majorHAnsi" w:cstheme="majorHAnsi"/>
          <w:iCs/>
        </w:rPr>
        <w:t xml:space="preserve"> Dell’i</w:t>
      </w:r>
      <w:r w:rsidRPr="008E7E5A">
        <w:rPr>
          <w:rFonts w:asciiTheme="majorHAnsi" w:hAnsiTheme="majorHAnsi" w:cstheme="majorHAnsi"/>
        </w:rPr>
        <w:t>mporto com</w:t>
      </w:r>
      <w:r w:rsidRPr="008E7E5A">
        <w:rPr>
          <w:rFonts w:asciiTheme="majorHAnsi" w:hAnsiTheme="majorHAnsi" w:cstheme="majorHAnsi"/>
        </w:rPr>
        <w:t xml:space="preserve">plessivo </w:t>
      </w:r>
      <w:r w:rsidRPr="008E7E5A">
        <w:rPr>
          <w:rFonts w:asciiTheme="majorHAnsi" w:hAnsiTheme="majorHAnsi" w:cstheme="majorHAnsi"/>
        </w:rPr>
        <w:t>di € 6.000</w:t>
      </w:r>
      <w:r w:rsidR="00691DC2">
        <w:rPr>
          <w:rFonts w:asciiTheme="majorHAnsi" w:hAnsiTheme="majorHAnsi" w:cstheme="majorHAnsi"/>
        </w:rPr>
        <w:t xml:space="preserve">, e della </w:t>
      </w:r>
      <w:r w:rsidRPr="008E7E5A">
        <w:rPr>
          <w:rFonts w:asciiTheme="majorHAnsi" w:hAnsiTheme="majorHAnsi" w:cstheme="majorHAnsi"/>
        </w:rPr>
        <w:t>durata di 6 mesi.</w:t>
      </w:r>
    </w:p>
    <w:p w14:paraId="00000050" w14:textId="77777777" w:rsidR="00B42B1A" w:rsidRPr="008E7E5A" w:rsidRDefault="00B42B1A">
      <w:pPr>
        <w:pBdr>
          <w:top w:val="nil"/>
          <w:left w:val="nil"/>
          <w:bottom w:val="nil"/>
          <w:right w:val="nil"/>
          <w:between w:val="nil"/>
        </w:pBdr>
        <w:spacing w:after="0"/>
        <w:ind w:left="0" w:hanging="2"/>
        <w:jc w:val="both"/>
        <w:rPr>
          <w:rFonts w:asciiTheme="majorHAnsi" w:hAnsiTheme="majorHAnsi" w:cstheme="majorHAnsi"/>
        </w:rPr>
      </w:pPr>
    </w:p>
    <w:p w14:paraId="00000052" w14:textId="2B2DD8D3" w:rsidR="00B42B1A" w:rsidRPr="008E7E5A" w:rsidRDefault="000A5B4C">
      <w:pPr>
        <w:pBdr>
          <w:top w:val="nil"/>
          <w:left w:val="nil"/>
          <w:bottom w:val="nil"/>
          <w:right w:val="nil"/>
          <w:between w:val="nil"/>
        </w:pBdr>
        <w:spacing w:after="0"/>
        <w:ind w:left="0" w:hanging="2"/>
        <w:jc w:val="both"/>
        <w:rPr>
          <w:rFonts w:asciiTheme="majorHAnsi" w:hAnsiTheme="majorHAnsi" w:cstheme="majorHAnsi"/>
        </w:rPr>
      </w:pPr>
      <w:r w:rsidRPr="008E7E5A">
        <w:rPr>
          <w:rFonts w:asciiTheme="majorHAnsi" w:hAnsiTheme="majorHAnsi" w:cstheme="majorHAnsi"/>
        </w:rPr>
        <w:t xml:space="preserve">Nell'ambito del progetto </w:t>
      </w:r>
      <w:r w:rsidRPr="00691DC2">
        <w:rPr>
          <w:rFonts w:asciiTheme="majorHAnsi" w:hAnsiTheme="majorHAnsi" w:cstheme="majorHAnsi"/>
          <w:b/>
          <w:i/>
          <w:iCs/>
        </w:rPr>
        <w:t>Promozione della clinica legale - I diritti dei senza fissa dimora e dei migranti</w:t>
      </w:r>
      <w:r w:rsidRPr="008E7E5A">
        <w:rPr>
          <w:rFonts w:asciiTheme="majorHAnsi" w:hAnsiTheme="majorHAnsi" w:cstheme="majorHAnsi"/>
          <w:b/>
        </w:rPr>
        <w:t xml:space="preserve">, </w:t>
      </w:r>
      <w:r w:rsidRPr="008E7E5A">
        <w:rPr>
          <w:rFonts w:asciiTheme="majorHAnsi" w:hAnsiTheme="majorHAnsi" w:cstheme="majorHAnsi"/>
        </w:rPr>
        <w:t>finanziato dalla Regione Puglia in virtù della Convenzione approvata con Decret</w:t>
      </w:r>
      <w:r w:rsidRPr="008E7E5A">
        <w:rPr>
          <w:rFonts w:asciiTheme="majorHAnsi" w:hAnsiTheme="majorHAnsi" w:cstheme="majorHAnsi"/>
        </w:rPr>
        <w:t xml:space="preserve">o Rettorale n. 1605-2019 (prot. n. </w:t>
      </w:r>
      <w:r w:rsidRPr="008E7E5A">
        <w:rPr>
          <w:rFonts w:asciiTheme="majorHAnsi" w:hAnsiTheme="majorHAnsi" w:cstheme="majorHAnsi"/>
        </w:rPr>
        <w:t>52462-III/14 del 17.12.2019), di cui è responsabile la Prof.ssa Madia D’Onghia</w:t>
      </w:r>
      <w:r w:rsidR="00691DC2">
        <w:rPr>
          <w:rFonts w:asciiTheme="majorHAnsi" w:hAnsiTheme="majorHAnsi" w:cstheme="majorHAnsi"/>
        </w:rPr>
        <w:t>,</w:t>
      </w:r>
      <w:r w:rsidRPr="008E7E5A">
        <w:rPr>
          <w:rFonts w:asciiTheme="majorHAnsi" w:hAnsiTheme="majorHAnsi" w:cstheme="majorHAnsi"/>
        </w:rPr>
        <w:t xml:space="preserve"> è stata istituita una borsa per lo svolgimento di un programma di ricerca di attività di studio dal titolo: </w:t>
      </w:r>
      <w:r w:rsidRPr="00691DC2">
        <w:rPr>
          <w:rFonts w:asciiTheme="majorHAnsi" w:hAnsiTheme="majorHAnsi" w:cstheme="majorHAnsi"/>
          <w:bCs/>
          <w:i/>
          <w:iCs/>
        </w:rPr>
        <w:t>L’accesso ai servizi amministra</w:t>
      </w:r>
      <w:r w:rsidRPr="00691DC2">
        <w:rPr>
          <w:rFonts w:asciiTheme="majorHAnsi" w:hAnsiTheme="majorHAnsi" w:cstheme="majorHAnsi"/>
          <w:bCs/>
          <w:i/>
          <w:iCs/>
        </w:rPr>
        <w:t>tivi e di orientamento al lavoro dei senza fissa dimora e dei migranti</w:t>
      </w:r>
      <w:r w:rsidR="00643B9E">
        <w:rPr>
          <w:rFonts w:asciiTheme="majorHAnsi" w:hAnsiTheme="majorHAnsi" w:cstheme="majorHAnsi"/>
          <w:bCs/>
        </w:rPr>
        <w:t xml:space="preserve"> del </w:t>
      </w:r>
      <w:r w:rsidRPr="008E7E5A">
        <w:rPr>
          <w:rFonts w:asciiTheme="majorHAnsi" w:hAnsiTheme="majorHAnsi" w:cstheme="majorHAnsi"/>
        </w:rPr>
        <w:t xml:space="preserve">costo complessivo di € 5.000,00 </w:t>
      </w:r>
      <w:r w:rsidR="00643B9E">
        <w:rPr>
          <w:rFonts w:asciiTheme="majorHAnsi" w:hAnsiTheme="majorHAnsi" w:cstheme="majorHAnsi"/>
        </w:rPr>
        <w:t xml:space="preserve">e della </w:t>
      </w:r>
      <w:r w:rsidRPr="008E7E5A">
        <w:rPr>
          <w:rFonts w:asciiTheme="majorHAnsi" w:hAnsiTheme="majorHAnsi" w:cstheme="majorHAnsi"/>
        </w:rPr>
        <w:t xml:space="preserve">durata di </w:t>
      </w:r>
      <w:r w:rsidRPr="008E7E5A">
        <w:rPr>
          <w:rFonts w:asciiTheme="majorHAnsi" w:hAnsiTheme="majorHAnsi" w:cstheme="majorHAnsi"/>
        </w:rPr>
        <w:t>4</w:t>
      </w:r>
      <w:r w:rsidRPr="008E7E5A">
        <w:rPr>
          <w:rFonts w:asciiTheme="majorHAnsi" w:hAnsiTheme="majorHAnsi" w:cstheme="majorHAnsi"/>
        </w:rPr>
        <w:t xml:space="preserve"> mesi.</w:t>
      </w:r>
    </w:p>
    <w:p w14:paraId="00000053" w14:textId="77777777" w:rsidR="00B42B1A" w:rsidRPr="008E7E5A" w:rsidRDefault="00B42B1A">
      <w:pPr>
        <w:pBdr>
          <w:top w:val="nil"/>
          <w:left w:val="nil"/>
          <w:bottom w:val="nil"/>
          <w:right w:val="nil"/>
          <w:between w:val="nil"/>
        </w:pBdr>
        <w:spacing w:after="0"/>
        <w:ind w:left="0" w:hanging="2"/>
        <w:jc w:val="both"/>
        <w:rPr>
          <w:rFonts w:asciiTheme="majorHAnsi" w:hAnsiTheme="majorHAnsi" w:cstheme="majorHAnsi"/>
        </w:rPr>
      </w:pPr>
    </w:p>
    <w:p w14:paraId="00000054" w14:textId="77777777" w:rsidR="00B42B1A" w:rsidRPr="008E7E5A" w:rsidRDefault="000A5B4C">
      <w:pPr>
        <w:pBdr>
          <w:top w:val="nil"/>
          <w:left w:val="nil"/>
          <w:bottom w:val="nil"/>
          <w:right w:val="nil"/>
          <w:between w:val="nil"/>
        </w:pBdr>
        <w:ind w:left="0" w:hanging="2"/>
        <w:jc w:val="both"/>
        <w:rPr>
          <w:rFonts w:asciiTheme="majorHAnsi" w:hAnsiTheme="majorHAnsi" w:cstheme="majorHAnsi"/>
          <w:color w:val="000000"/>
          <w:u w:val="single"/>
        </w:rPr>
      </w:pPr>
      <w:r w:rsidRPr="008E7E5A">
        <w:rPr>
          <w:rFonts w:asciiTheme="majorHAnsi" w:hAnsiTheme="majorHAnsi" w:cstheme="majorHAnsi"/>
          <w:color w:val="000000"/>
          <w:u w:val="single"/>
        </w:rPr>
        <w:t>Anno 2022, conferimento n. 1</w:t>
      </w:r>
      <w:r w:rsidRPr="008E7E5A">
        <w:rPr>
          <w:rFonts w:asciiTheme="majorHAnsi" w:hAnsiTheme="majorHAnsi" w:cstheme="majorHAnsi"/>
          <w:u w:val="single"/>
        </w:rPr>
        <w:t>0</w:t>
      </w:r>
      <w:r w:rsidRPr="008E7E5A">
        <w:rPr>
          <w:rFonts w:asciiTheme="majorHAnsi" w:hAnsiTheme="majorHAnsi" w:cstheme="majorHAnsi"/>
          <w:color w:val="000000"/>
          <w:u w:val="single"/>
        </w:rPr>
        <w:t xml:space="preserve"> assegni di ricerca </w:t>
      </w:r>
    </w:p>
    <w:p w14:paraId="00000055" w14:textId="7245E9E2" w:rsidR="00B42B1A" w:rsidRPr="008E7E5A" w:rsidRDefault="000A5B4C">
      <w:pPr>
        <w:pBdr>
          <w:top w:val="nil"/>
          <w:left w:val="nil"/>
          <w:bottom w:val="nil"/>
          <w:right w:val="nil"/>
          <w:between w:val="nil"/>
        </w:pBdr>
        <w:ind w:left="0" w:hanging="2"/>
        <w:jc w:val="both"/>
        <w:rPr>
          <w:rFonts w:asciiTheme="majorHAnsi" w:hAnsiTheme="majorHAnsi" w:cstheme="majorHAnsi"/>
          <w:color w:val="000000"/>
        </w:rPr>
      </w:pPr>
      <w:r w:rsidRPr="008E7E5A">
        <w:rPr>
          <w:rFonts w:asciiTheme="majorHAnsi" w:hAnsiTheme="majorHAnsi" w:cstheme="majorHAnsi"/>
          <w:color w:val="000000"/>
        </w:rPr>
        <w:t xml:space="preserve">Nell’ambito del </w:t>
      </w:r>
      <w:r w:rsidRPr="00643B9E">
        <w:rPr>
          <w:rFonts w:asciiTheme="majorHAnsi" w:hAnsiTheme="majorHAnsi" w:cstheme="majorHAnsi"/>
          <w:bCs/>
          <w:color w:val="000000"/>
        </w:rPr>
        <w:t>progetto di ricerca PON dal titolo:</w:t>
      </w:r>
      <w:r w:rsidRPr="008E7E5A">
        <w:rPr>
          <w:rFonts w:asciiTheme="majorHAnsi" w:hAnsiTheme="majorHAnsi" w:cstheme="majorHAnsi"/>
          <w:b/>
          <w:color w:val="000000"/>
        </w:rPr>
        <w:t xml:space="preserve"> </w:t>
      </w:r>
      <w:r w:rsidRPr="00643B9E">
        <w:rPr>
          <w:rFonts w:asciiTheme="majorHAnsi" w:hAnsiTheme="majorHAnsi" w:cstheme="majorHAnsi"/>
          <w:b/>
          <w:i/>
          <w:iCs/>
          <w:color w:val="000000"/>
        </w:rPr>
        <w:t>Start UPP. Modelli, sistemi e competenze per l’implementazione dell’Ufficio per il Processo</w:t>
      </w:r>
      <w:r w:rsidRPr="00643B9E">
        <w:rPr>
          <w:rFonts w:asciiTheme="majorHAnsi" w:hAnsiTheme="majorHAnsi" w:cstheme="majorHAnsi"/>
          <w:bCs/>
          <w:i/>
          <w:iCs/>
          <w:color w:val="000000"/>
        </w:rPr>
        <w:t>,</w:t>
      </w:r>
      <w:r w:rsidRPr="00643B9E">
        <w:rPr>
          <w:rFonts w:asciiTheme="majorHAnsi" w:hAnsiTheme="majorHAnsi" w:cstheme="majorHAnsi"/>
          <w:bCs/>
          <w:color w:val="000000"/>
        </w:rPr>
        <w:t xml:space="preserve"> </w:t>
      </w:r>
      <w:r w:rsidRPr="008E7E5A">
        <w:rPr>
          <w:rFonts w:asciiTheme="majorHAnsi" w:hAnsiTheme="majorHAnsi" w:cstheme="majorHAnsi"/>
          <w:color w:val="000000"/>
        </w:rPr>
        <w:t>finanziato dal Ministero della Giustizia</w:t>
      </w:r>
      <w:r w:rsidR="00643B9E">
        <w:rPr>
          <w:rFonts w:asciiTheme="majorHAnsi" w:hAnsiTheme="majorHAnsi" w:cstheme="majorHAnsi"/>
          <w:color w:val="000000"/>
        </w:rPr>
        <w:t xml:space="preserve"> (resp. scientifico, Prof. G. Impagnatiello)</w:t>
      </w:r>
      <w:r w:rsidRPr="008E7E5A">
        <w:rPr>
          <w:rFonts w:asciiTheme="majorHAnsi" w:hAnsiTheme="majorHAnsi" w:cstheme="majorHAnsi"/>
          <w:color w:val="000000"/>
        </w:rPr>
        <w:t>, sono stati assegnati n. 1</w:t>
      </w:r>
      <w:r w:rsidRPr="008E7E5A">
        <w:rPr>
          <w:rFonts w:asciiTheme="majorHAnsi" w:hAnsiTheme="majorHAnsi" w:cstheme="majorHAnsi"/>
        </w:rPr>
        <w:t>0</w:t>
      </w:r>
      <w:r w:rsidRPr="008E7E5A">
        <w:rPr>
          <w:rFonts w:asciiTheme="majorHAnsi" w:hAnsiTheme="majorHAnsi" w:cstheme="majorHAnsi"/>
          <w:color w:val="000000"/>
        </w:rPr>
        <w:t xml:space="preserve"> assegni di ricerca della durata di 12 me</w:t>
      </w:r>
      <w:r w:rsidRPr="008E7E5A">
        <w:rPr>
          <w:rFonts w:asciiTheme="majorHAnsi" w:hAnsiTheme="majorHAnsi" w:cstheme="majorHAnsi"/>
          <w:color w:val="000000"/>
        </w:rPr>
        <w:t>si, di cui n. 10 assegni di ricerca attivati e n. 1 assegno di ricerca in fase concorsuale, così come di seguito descritto:</w:t>
      </w:r>
    </w:p>
    <w:p w14:paraId="00000056" w14:textId="2F0D31E2"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Assegno di ricerca dal titolo: </w:t>
      </w:r>
      <w:r w:rsidRPr="00643B9E">
        <w:rPr>
          <w:rFonts w:asciiTheme="majorHAnsi" w:hAnsiTheme="majorHAnsi" w:cstheme="majorHAnsi"/>
          <w:i/>
          <w:iCs/>
          <w:color w:val="000000"/>
        </w:rPr>
        <w:t xml:space="preserve">Ricognizione e soluzione per l’azzeramento dell’arretrato civile. Innovazione tecnologica e </w:t>
      </w:r>
      <w:proofErr w:type="spellStart"/>
      <w:r w:rsidRPr="00643B9E">
        <w:rPr>
          <w:rFonts w:asciiTheme="majorHAnsi" w:hAnsiTheme="majorHAnsi" w:cstheme="majorHAnsi"/>
          <w:i/>
          <w:iCs/>
          <w:color w:val="000000"/>
        </w:rPr>
        <w:t>change</w:t>
      </w:r>
      <w:proofErr w:type="spellEnd"/>
      <w:r w:rsidRPr="00643B9E">
        <w:rPr>
          <w:rFonts w:asciiTheme="majorHAnsi" w:hAnsiTheme="majorHAnsi" w:cstheme="majorHAnsi"/>
          <w:i/>
          <w:iCs/>
          <w:color w:val="000000"/>
        </w:rPr>
        <w:t xml:space="preserve"> m</w:t>
      </w:r>
      <w:r w:rsidRPr="00643B9E">
        <w:rPr>
          <w:rFonts w:asciiTheme="majorHAnsi" w:hAnsiTheme="majorHAnsi" w:cstheme="majorHAnsi"/>
          <w:i/>
          <w:iCs/>
          <w:color w:val="000000"/>
        </w:rPr>
        <w:t>anagement nell’Ufficio per il Processo</w:t>
      </w:r>
      <w:r w:rsidRPr="008E7E5A">
        <w:rPr>
          <w:rFonts w:asciiTheme="majorHAnsi" w:hAnsiTheme="majorHAnsi" w:cstheme="majorHAnsi"/>
          <w:color w:val="000000"/>
        </w:rPr>
        <w:t xml:space="preserve">, </w:t>
      </w:r>
      <w:proofErr w:type="spellStart"/>
      <w:r w:rsidR="00643B9E">
        <w:rPr>
          <w:rFonts w:asciiTheme="majorHAnsi" w:hAnsiTheme="majorHAnsi" w:cstheme="majorHAnsi"/>
          <w:color w:val="000000"/>
        </w:rPr>
        <w:t>ssd</w:t>
      </w:r>
      <w:proofErr w:type="spellEnd"/>
      <w:r w:rsidRPr="008E7E5A">
        <w:rPr>
          <w:rFonts w:asciiTheme="majorHAnsi" w:hAnsiTheme="majorHAnsi" w:cstheme="majorHAnsi"/>
          <w:color w:val="000000"/>
        </w:rPr>
        <w:t xml:space="preserve"> IUS/15, Responsabile scientifico Prof. G. Impagnatiello, conferito al dott. Davide Emanuele.</w:t>
      </w:r>
    </w:p>
    <w:p w14:paraId="00000057" w14:textId="3F6C78AF"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Assegno di ricerca dal titolo: </w:t>
      </w:r>
      <w:r w:rsidRPr="00643B9E">
        <w:rPr>
          <w:rFonts w:asciiTheme="majorHAnsi" w:hAnsiTheme="majorHAnsi" w:cstheme="majorHAnsi"/>
          <w:i/>
          <w:iCs/>
          <w:color w:val="000000"/>
        </w:rPr>
        <w:t>Ricognizione delle controversie e soluzioni per la deflazione del contenzioso previ</w:t>
      </w:r>
      <w:r w:rsidRPr="00643B9E">
        <w:rPr>
          <w:rFonts w:asciiTheme="majorHAnsi" w:hAnsiTheme="majorHAnsi" w:cstheme="majorHAnsi"/>
          <w:i/>
          <w:iCs/>
          <w:color w:val="000000"/>
        </w:rPr>
        <w:t>denziale, nell’ambito dell’arretrato civile</w:t>
      </w:r>
      <w:r w:rsidRPr="008E7E5A">
        <w:rPr>
          <w:rFonts w:asciiTheme="majorHAnsi" w:hAnsiTheme="majorHAnsi" w:cstheme="majorHAnsi"/>
          <w:color w:val="000000"/>
        </w:rPr>
        <w:t xml:space="preserve">, </w:t>
      </w:r>
      <w:proofErr w:type="spellStart"/>
      <w:r w:rsidR="00643B9E">
        <w:rPr>
          <w:rFonts w:asciiTheme="majorHAnsi" w:hAnsiTheme="majorHAnsi" w:cstheme="majorHAnsi"/>
          <w:color w:val="000000"/>
        </w:rPr>
        <w:t>ssd</w:t>
      </w:r>
      <w:proofErr w:type="spellEnd"/>
      <w:r w:rsidRPr="008E7E5A">
        <w:rPr>
          <w:rFonts w:asciiTheme="majorHAnsi" w:hAnsiTheme="majorHAnsi" w:cstheme="majorHAnsi"/>
          <w:color w:val="000000"/>
        </w:rPr>
        <w:t xml:space="preserve"> IUS /07, Responsabile scientifico Prof.ssa Madia D’Onghia, conferito al dott. dott. Casiello Marco.</w:t>
      </w:r>
    </w:p>
    <w:p w14:paraId="00000058" w14:textId="111B6483"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Assegno di ricerca dal titolo: </w:t>
      </w:r>
      <w:r w:rsidRPr="001970E2">
        <w:rPr>
          <w:rFonts w:asciiTheme="majorHAnsi" w:hAnsiTheme="majorHAnsi" w:cstheme="majorHAnsi"/>
          <w:i/>
          <w:iCs/>
          <w:color w:val="000000"/>
        </w:rPr>
        <w:t>Riassetto organizzativo, rafforzamento delle competenze e digitalizzazi</w:t>
      </w:r>
      <w:r w:rsidRPr="001970E2">
        <w:rPr>
          <w:rFonts w:asciiTheme="majorHAnsi" w:hAnsiTheme="majorHAnsi" w:cstheme="majorHAnsi"/>
          <w:i/>
          <w:iCs/>
          <w:color w:val="000000"/>
        </w:rPr>
        <w:t>one degli Uffici per il Processo nelle controversie innanzi al Giudice civile in cui è parte una P</w:t>
      </w:r>
      <w:r w:rsidRPr="008E7E5A">
        <w:rPr>
          <w:rFonts w:asciiTheme="majorHAnsi" w:hAnsiTheme="majorHAnsi" w:cstheme="majorHAnsi"/>
          <w:color w:val="000000"/>
        </w:rPr>
        <w:t>A</w:t>
      </w:r>
      <w:r w:rsidRPr="008E7E5A">
        <w:rPr>
          <w:rFonts w:asciiTheme="majorHAnsi" w:hAnsiTheme="majorHAnsi" w:cstheme="majorHAnsi"/>
          <w:color w:val="000000"/>
        </w:rPr>
        <w:t xml:space="preserve">, </w:t>
      </w:r>
      <w:proofErr w:type="spellStart"/>
      <w:r w:rsidR="001970E2">
        <w:rPr>
          <w:rFonts w:asciiTheme="majorHAnsi" w:hAnsiTheme="majorHAnsi" w:cstheme="majorHAnsi"/>
          <w:color w:val="000000"/>
        </w:rPr>
        <w:t>ssd</w:t>
      </w:r>
      <w:proofErr w:type="spellEnd"/>
      <w:r w:rsidRPr="008E7E5A">
        <w:rPr>
          <w:rFonts w:asciiTheme="majorHAnsi" w:hAnsiTheme="majorHAnsi" w:cstheme="majorHAnsi"/>
          <w:color w:val="000000"/>
        </w:rPr>
        <w:t xml:space="preserve"> IUS/10, Responsabile scientifico Prof.ssa Vera Fanti, conferito alla dott.ssa </w:t>
      </w:r>
      <w:proofErr w:type="spellStart"/>
      <w:r w:rsidRPr="008E7E5A">
        <w:rPr>
          <w:rFonts w:asciiTheme="majorHAnsi" w:hAnsiTheme="majorHAnsi" w:cstheme="majorHAnsi"/>
          <w:color w:val="000000"/>
        </w:rPr>
        <w:t>Vallescura</w:t>
      </w:r>
      <w:proofErr w:type="spellEnd"/>
      <w:r w:rsidRPr="008E7E5A">
        <w:rPr>
          <w:rFonts w:asciiTheme="majorHAnsi" w:hAnsiTheme="majorHAnsi" w:cstheme="majorHAnsi"/>
          <w:color w:val="000000"/>
        </w:rPr>
        <w:t xml:space="preserve"> Claudia.</w:t>
      </w:r>
    </w:p>
    <w:p w14:paraId="00000059" w14:textId="45764A34"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Assegno di ricerca dal titolo: </w:t>
      </w:r>
      <w:r w:rsidRPr="001970E2">
        <w:rPr>
          <w:rFonts w:asciiTheme="majorHAnsi" w:hAnsiTheme="majorHAnsi" w:cstheme="majorHAnsi"/>
          <w:i/>
          <w:iCs/>
          <w:color w:val="000000"/>
        </w:rPr>
        <w:t>Ricognizione e so</w:t>
      </w:r>
      <w:r w:rsidRPr="001970E2">
        <w:rPr>
          <w:rFonts w:asciiTheme="majorHAnsi" w:hAnsiTheme="majorHAnsi" w:cstheme="majorHAnsi"/>
          <w:i/>
          <w:iCs/>
          <w:color w:val="000000"/>
        </w:rPr>
        <w:t xml:space="preserve">luzione per l’azzeramento dell’arretrato civile. Innovazione tecnologica e </w:t>
      </w:r>
      <w:proofErr w:type="spellStart"/>
      <w:r w:rsidRPr="001970E2">
        <w:rPr>
          <w:rFonts w:asciiTheme="majorHAnsi" w:hAnsiTheme="majorHAnsi" w:cstheme="majorHAnsi"/>
          <w:i/>
          <w:iCs/>
          <w:color w:val="000000"/>
        </w:rPr>
        <w:t>change</w:t>
      </w:r>
      <w:proofErr w:type="spellEnd"/>
      <w:r w:rsidRPr="001970E2">
        <w:rPr>
          <w:rFonts w:asciiTheme="majorHAnsi" w:hAnsiTheme="majorHAnsi" w:cstheme="majorHAnsi"/>
          <w:i/>
          <w:iCs/>
          <w:color w:val="000000"/>
        </w:rPr>
        <w:t xml:space="preserve"> management nell’Ufficio per il Processo</w:t>
      </w:r>
      <w:r w:rsidRPr="008E7E5A">
        <w:rPr>
          <w:rFonts w:asciiTheme="majorHAnsi" w:hAnsiTheme="majorHAnsi" w:cstheme="majorHAnsi"/>
          <w:color w:val="000000"/>
        </w:rPr>
        <w:t xml:space="preserve">, </w:t>
      </w:r>
      <w:proofErr w:type="spellStart"/>
      <w:r w:rsidR="001970E2">
        <w:rPr>
          <w:rFonts w:asciiTheme="majorHAnsi" w:hAnsiTheme="majorHAnsi" w:cstheme="majorHAnsi"/>
          <w:color w:val="000000"/>
        </w:rPr>
        <w:t>ssd</w:t>
      </w:r>
      <w:proofErr w:type="spellEnd"/>
      <w:r w:rsidRPr="008E7E5A">
        <w:rPr>
          <w:rFonts w:asciiTheme="majorHAnsi" w:hAnsiTheme="majorHAnsi" w:cstheme="majorHAnsi"/>
          <w:color w:val="000000"/>
        </w:rPr>
        <w:t xml:space="preserve"> IUS/01, Responsabile scientifico Prof. </w:t>
      </w:r>
      <w:proofErr w:type="spellStart"/>
      <w:r w:rsidRPr="008E7E5A">
        <w:rPr>
          <w:rFonts w:asciiTheme="majorHAnsi" w:hAnsiTheme="majorHAnsi" w:cstheme="majorHAnsi"/>
          <w:color w:val="000000"/>
        </w:rPr>
        <w:t>F.sco</w:t>
      </w:r>
      <w:proofErr w:type="spellEnd"/>
      <w:r w:rsidRPr="008E7E5A">
        <w:rPr>
          <w:rFonts w:asciiTheme="majorHAnsi" w:hAnsiTheme="majorHAnsi" w:cstheme="majorHAnsi"/>
          <w:color w:val="000000"/>
        </w:rPr>
        <w:t xml:space="preserve"> Astone, conferito al dott. Francesco Zappatore.</w:t>
      </w:r>
    </w:p>
    <w:p w14:paraId="0000005A" w14:textId="6C722C99"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Assegno di ricerca dal titolo: </w:t>
      </w:r>
      <w:r w:rsidRPr="001970E2">
        <w:rPr>
          <w:rFonts w:asciiTheme="majorHAnsi" w:hAnsiTheme="majorHAnsi" w:cstheme="majorHAnsi"/>
          <w:i/>
          <w:iCs/>
          <w:color w:val="000000"/>
        </w:rPr>
        <w:t>Criticità in materia di diritto internazionale privato: ricognizione del contenzioso pregresso e dell’arretrato e ricerca di soluzioni per l’azzeramento, anche attraverso forme di innovazione tecnologica</w:t>
      </w:r>
      <w:r w:rsidRPr="008E7E5A">
        <w:rPr>
          <w:rFonts w:asciiTheme="majorHAnsi" w:hAnsiTheme="majorHAnsi" w:cstheme="majorHAnsi"/>
          <w:color w:val="000000"/>
        </w:rPr>
        <w:t xml:space="preserve">, </w:t>
      </w:r>
      <w:proofErr w:type="spellStart"/>
      <w:r w:rsidR="001970E2">
        <w:rPr>
          <w:rFonts w:asciiTheme="majorHAnsi" w:hAnsiTheme="majorHAnsi" w:cstheme="majorHAnsi"/>
          <w:color w:val="000000"/>
        </w:rPr>
        <w:t>ssd</w:t>
      </w:r>
      <w:proofErr w:type="spellEnd"/>
      <w:r w:rsidRPr="008E7E5A">
        <w:rPr>
          <w:rFonts w:asciiTheme="majorHAnsi" w:hAnsiTheme="majorHAnsi" w:cstheme="majorHAnsi"/>
          <w:color w:val="000000"/>
        </w:rPr>
        <w:t xml:space="preserve"> IUS /13, Responsabile scientifico Prof. G. </w:t>
      </w:r>
      <w:r w:rsidRPr="008E7E5A">
        <w:rPr>
          <w:rFonts w:asciiTheme="majorHAnsi" w:hAnsiTheme="majorHAnsi" w:cstheme="majorHAnsi"/>
          <w:color w:val="000000"/>
        </w:rPr>
        <w:t>M. Ruotolo, conferito alla dott.ssa Angela Maria Gallo.</w:t>
      </w:r>
    </w:p>
    <w:p w14:paraId="0000005B" w14:textId="4998682F"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Assegno di ricerca dal titolo</w:t>
      </w:r>
      <w:r w:rsidRPr="001970E2">
        <w:rPr>
          <w:rFonts w:asciiTheme="majorHAnsi" w:hAnsiTheme="majorHAnsi" w:cstheme="majorHAnsi"/>
          <w:i/>
          <w:iCs/>
          <w:color w:val="000000"/>
        </w:rPr>
        <w:t xml:space="preserve">: </w:t>
      </w:r>
      <w:r w:rsidRPr="001970E2">
        <w:rPr>
          <w:rFonts w:asciiTheme="majorHAnsi" w:hAnsiTheme="majorHAnsi" w:cstheme="majorHAnsi"/>
          <w:i/>
          <w:iCs/>
          <w:color w:val="000000"/>
        </w:rPr>
        <w:t>Analisi e gestione arretrato e sopravvenienze ed individuazione delle situazioni di Warning</w:t>
      </w:r>
      <w:r w:rsidRPr="008E7E5A">
        <w:rPr>
          <w:rFonts w:asciiTheme="majorHAnsi" w:hAnsiTheme="majorHAnsi" w:cstheme="majorHAnsi"/>
          <w:color w:val="000000"/>
        </w:rPr>
        <w:t xml:space="preserve">, </w:t>
      </w:r>
      <w:proofErr w:type="spellStart"/>
      <w:r w:rsidR="001970E2">
        <w:rPr>
          <w:rFonts w:asciiTheme="majorHAnsi" w:hAnsiTheme="majorHAnsi" w:cstheme="majorHAnsi"/>
          <w:color w:val="000000"/>
        </w:rPr>
        <w:t>ssd</w:t>
      </w:r>
      <w:proofErr w:type="spellEnd"/>
      <w:r w:rsidRPr="008E7E5A">
        <w:rPr>
          <w:rFonts w:asciiTheme="majorHAnsi" w:hAnsiTheme="majorHAnsi" w:cstheme="majorHAnsi"/>
          <w:color w:val="000000"/>
        </w:rPr>
        <w:t xml:space="preserve"> SECS – P/01 e SECS – P/02, Responsabile scientifico Prof.ssa </w:t>
      </w:r>
      <w:proofErr w:type="spellStart"/>
      <w:r w:rsidRPr="008E7E5A">
        <w:rPr>
          <w:rFonts w:asciiTheme="majorHAnsi" w:hAnsiTheme="majorHAnsi" w:cstheme="majorHAnsi"/>
          <w:color w:val="000000"/>
        </w:rPr>
        <w:t>Marile</w:t>
      </w:r>
      <w:r w:rsidRPr="008E7E5A">
        <w:rPr>
          <w:rFonts w:asciiTheme="majorHAnsi" w:hAnsiTheme="majorHAnsi" w:cstheme="majorHAnsi"/>
          <w:color w:val="000000"/>
        </w:rPr>
        <w:t>ne</w:t>
      </w:r>
      <w:proofErr w:type="spellEnd"/>
      <w:r w:rsidRPr="008E7E5A">
        <w:rPr>
          <w:rFonts w:asciiTheme="majorHAnsi" w:hAnsiTheme="majorHAnsi" w:cstheme="majorHAnsi"/>
          <w:color w:val="000000"/>
        </w:rPr>
        <w:t xml:space="preserve"> </w:t>
      </w:r>
      <w:proofErr w:type="spellStart"/>
      <w:r w:rsidRPr="008E7E5A">
        <w:rPr>
          <w:rFonts w:asciiTheme="majorHAnsi" w:hAnsiTheme="majorHAnsi" w:cstheme="majorHAnsi"/>
          <w:color w:val="000000"/>
        </w:rPr>
        <w:t>Lorizio</w:t>
      </w:r>
      <w:proofErr w:type="spellEnd"/>
      <w:r w:rsidRPr="008E7E5A">
        <w:rPr>
          <w:rFonts w:asciiTheme="majorHAnsi" w:hAnsiTheme="majorHAnsi" w:cstheme="majorHAnsi"/>
          <w:color w:val="000000"/>
        </w:rPr>
        <w:t>, conferito alla dott.ssa Mariele Macaluso.</w:t>
      </w:r>
    </w:p>
    <w:p w14:paraId="0000005C" w14:textId="2C426510"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Assegno di ricerca dal titolo: </w:t>
      </w:r>
      <w:r w:rsidRPr="001970E2">
        <w:rPr>
          <w:rFonts w:asciiTheme="majorHAnsi" w:hAnsiTheme="majorHAnsi" w:cstheme="majorHAnsi"/>
          <w:color w:val="000000"/>
        </w:rPr>
        <w:t>Ricognizione e soluzione per l’azzeramento dell’arretrato civile, innovazione tecnologica e chance management dell’Ufficio per il Processo con riguardo alle liti che, pro</w:t>
      </w:r>
      <w:r w:rsidRPr="001970E2">
        <w:rPr>
          <w:rFonts w:asciiTheme="majorHAnsi" w:hAnsiTheme="majorHAnsi" w:cstheme="majorHAnsi"/>
          <w:color w:val="000000"/>
        </w:rPr>
        <w:t>poste innanzi al giudice civile, riguardino la materia dei tributi e delle entrate dello Stato</w:t>
      </w:r>
      <w:r w:rsidRPr="008E7E5A">
        <w:rPr>
          <w:rFonts w:asciiTheme="majorHAnsi" w:hAnsiTheme="majorHAnsi" w:cstheme="majorHAnsi"/>
          <w:color w:val="000000"/>
        </w:rPr>
        <w:t xml:space="preserve">, </w:t>
      </w:r>
      <w:proofErr w:type="spellStart"/>
      <w:r w:rsidR="001970E2">
        <w:rPr>
          <w:rFonts w:asciiTheme="majorHAnsi" w:hAnsiTheme="majorHAnsi" w:cstheme="majorHAnsi"/>
          <w:color w:val="000000"/>
        </w:rPr>
        <w:t>ssd</w:t>
      </w:r>
      <w:proofErr w:type="spellEnd"/>
      <w:r w:rsidR="001970E2">
        <w:rPr>
          <w:rFonts w:asciiTheme="majorHAnsi" w:hAnsiTheme="majorHAnsi" w:cstheme="majorHAnsi"/>
          <w:color w:val="000000"/>
        </w:rPr>
        <w:t xml:space="preserve"> </w:t>
      </w:r>
      <w:r w:rsidRPr="008E7E5A">
        <w:rPr>
          <w:rFonts w:asciiTheme="majorHAnsi" w:hAnsiTheme="majorHAnsi" w:cstheme="majorHAnsi"/>
          <w:color w:val="000000"/>
        </w:rPr>
        <w:t xml:space="preserve">IUS /12, Responsabile scientifico Prof. G. </w:t>
      </w:r>
      <w:proofErr w:type="spellStart"/>
      <w:r w:rsidRPr="008E7E5A">
        <w:rPr>
          <w:rFonts w:asciiTheme="majorHAnsi" w:hAnsiTheme="majorHAnsi" w:cstheme="majorHAnsi"/>
          <w:color w:val="000000"/>
        </w:rPr>
        <w:t>Fransoni</w:t>
      </w:r>
      <w:proofErr w:type="spellEnd"/>
      <w:r w:rsidRPr="008E7E5A">
        <w:rPr>
          <w:rFonts w:asciiTheme="majorHAnsi" w:hAnsiTheme="majorHAnsi" w:cstheme="majorHAnsi"/>
          <w:color w:val="000000"/>
        </w:rPr>
        <w:t>, conferito al dott. Simone Cesare.</w:t>
      </w:r>
    </w:p>
    <w:p w14:paraId="0000005D" w14:textId="206837CB"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Assegno di ricerca dal titolo: </w:t>
      </w:r>
      <w:r w:rsidRPr="001970E2">
        <w:rPr>
          <w:rFonts w:asciiTheme="majorHAnsi" w:hAnsiTheme="majorHAnsi" w:cstheme="majorHAnsi"/>
          <w:i/>
          <w:iCs/>
          <w:color w:val="000000"/>
        </w:rPr>
        <w:t>Individuazione e attuazione di me</w:t>
      </w:r>
      <w:r w:rsidRPr="001970E2">
        <w:rPr>
          <w:rFonts w:asciiTheme="majorHAnsi" w:hAnsiTheme="majorHAnsi" w:cstheme="majorHAnsi"/>
          <w:i/>
          <w:iCs/>
          <w:color w:val="000000"/>
        </w:rPr>
        <w:t>todologia di elaborazione e gestione dei dati relativi ai flussi in entrata e in uscita del contenzioso dinanzi al giudice civile</w:t>
      </w:r>
      <w:r w:rsidRPr="008E7E5A">
        <w:rPr>
          <w:rFonts w:asciiTheme="majorHAnsi" w:hAnsiTheme="majorHAnsi" w:cstheme="majorHAnsi"/>
          <w:color w:val="000000"/>
        </w:rPr>
        <w:t xml:space="preserve">, </w:t>
      </w:r>
      <w:proofErr w:type="spellStart"/>
      <w:r w:rsidR="001970E2">
        <w:rPr>
          <w:rFonts w:asciiTheme="majorHAnsi" w:hAnsiTheme="majorHAnsi" w:cstheme="majorHAnsi"/>
          <w:color w:val="000000"/>
        </w:rPr>
        <w:t>ssd</w:t>
      </w:r>
      <w:proofErr w:type="spellEnd"/>
      <w:r w:rsidRPr="008E7E5A">
        <w:rPr>
          <w:rFonts w:asciiTheme="majorHAnsi" w:hAnsiTheme="majorHAnsi" w:cstheme="majorHAnsi"/>
          <w:color w:val="000000"/>
        </w:rPr>
        <w:t xml:space="preserve"> SCS-S /01 statistica, Responsabile scientifico Prof.ssa Barbara Cafarelli, conferito al dott. Leonardo Cefalo.</w:t>
      </w:r>
    </w:p>
    <w:p w14:paraId="0000005E" w14:textId="368FEDCD"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Assegn</w:t>
      </w:r>
      <w:r w:rsidRPr="008E7E5A">
        <w:rPr>
          <w:rFonts w:asciiTheme="majorHAnsi" w:hAnsiTheme="majorHAnsi" w:cstheme="majorHAnsi"/>
          <w:color w:val="000000"/>
        </w:rPr>
        <w:t xml:space="preserve">o di ricerca dal titolo: </w:t>
      </w:r>
      <w:r w:rsidRPr="001970E2">
        <w:rPr>
          <w:rFonts w:asciiTheme="majorHAnsi" w:hAnsiTheme="majorHAnsi" w:cstheme="majorHAnsi"/>
          <w:i/>
          <w:iCs/>
          <w:color w:val="000000"/>
        </w:rPr>
        <w:t>Profili di cybersecurity nell’ideazione di modelli, sistemi e competenze per l’implementazione dell’Ufficio del Processo</w:t>
      </w:r>
      <w:r w:rsidRPr="008E7E5A">
        <w:rPr>
          <w:rFonts w:asciiTheme="majorHAnsi" w:hAnsiTheme="majorHAnsi" w:cstheme="majorHAnsi"/>
          <w:color w:val="000000"/>
        </w:rPr>
        <w:t xml:space="preserve">, </w:t>
      </w:r>
      <w:proofErr w:type="spellStart"/>
      <w:r w:rsidR="001970E2">
        <w:rPr>
          <w:rFonts w:asciiTheme="majorHAnsi" w:hAnsiTheme="majorHAnsi" w:cstheme="majorHAnsi"/>
          <w:color w:val="000000"/>
        </w:rPr>
        <w:t>ssd</w:t>
      </w:r>
      <w:proofErr w:type="spellEnd"/>
      <w:r w:rsidRPr="008E7E5A">
        <w:rPr>
          <w:rFonts w:asciiTheme="majorHAnsi" w:hAnsiTheme="majorHAnsi" w:cstheme="majorHAnsi"/>
          <w:color w:val="000000"/>
        </w:rPr>
        <w:t xml:space="preserve"> IUS /16, Responsabile scientifico Prof.ssa D. </w:t>
      </w:r>
      <w:proofErr w:type="spellStart"/>
      <w:r w:rsidRPr="008E7E5A">
        <w:rPr>
          <w:rFonts w:asciiTheme="majorHAnsi" w:hAnsiTheme="majorHAnsi" w:cstheme="majorHAnsi"/>
          <w:color w:val="000000"/>
        </w:rPr>
        <w:t>Curtotti</w:t>
      </w:r>
      <w:proofErr w:type="spellEnd"/>
      <w:r w:rsidRPr="008E7E5A">
        <w:rPr>
          <w:rFonts w:asciiTheme="majorHAnsi" w:hAnsiTheme="majorHAnsi" w:cstheme="majorHAnsi"/>
          <w:color w:val="000000"/>
        </w:rPr>
        <w:t>, conferito alla dott.ssa Maria Giovanna Rutig</w:t>
      </w:r>
      <w:r w:rsidRPr="008E7E5A">
        <w:rPr>
          <w:rFonts w:asciiTheme="majorHAnsi" w:hAnsiTheme="majorHAnsi" w:cstheme="majorHAnsi"/>
          <w:color w:val="000000"/>
        </w:rPr>
        <w:t>liano.</w:t>
      </w:r>
    </w:p>
    <w:p w14:paraId="0000005F" w14:textId="12F9CD90"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Assegno di ricerca dal titolo: </w:t>
      </w:r>
      <w:r w:rsidRPr="001970E2">
        <w:rPr>
          <w:rFonts w:asciiTheme="majorHAnsi" w:hAnsiTheme="majorHAnsi" w:cstheme="majorHAnsi"/>
          <w:i/>
          <w:iCs/>
          <w:color w:val="000000"/>
        </w:rPr>
        <w:t>Creazione di un sistema di sviluppo delle competenze del personale dell’UPP</w:t>
      </w:r>
      <w:r w:rsidRPr="008E7E5A">
        <w:rPr>
          <w:rFonts w:asciiTheme="majorHAnsi" w:hAnsiTheme="majorHAnsi" w:cstheme="majorHAnsi"/>
          <w:color w:val="000000"/>
        </w:rPr>
        <w:t xml:space="preserve">, </w:t>
      </w:r>
      <w:proofErr w:type="spellStart"/>
      <w:r w:rsidR="001970E2">
        <w:rPr>
          <w:rFonts w:asciiTheme="majorHAnsi" w:hAnsiTheme="majorHAnsi" w:cstheme="majorHAnsi"/>
          <w:color w:val="000000"/>
        </w:rPr>
        <w:t>ssd</w:t>
      </w:r>
      <w:proofErr w:type="spellEnd"/>
      <w:r w:rsidR="001970E2">
        <w:rPr>
          <w:rFonts w:asciiTheme="majorHAnsi" w:hAnsiTheme="majorHAnsi" w:cstheme="majorHAnsi"/>
          <w:color w:val="000000"/>
        </w:rPr>
        <w:t xml:space="preserve"> </w:t>
      </w:r>
      <w:r w:rsidRPr="008E7E5A">
        <w:rPr>
          <w:rFonts w:asciiTheme="majorHAnsi" w:hAnsiTheme="majorHAnsi" w:cstheme="majorHAnsi"/>
          <w:color w:val="000000"/>
        </w:rPr>
        <w:t>SECS P /10, Responsabile scientifico Prof. Primiano Di Nauta, conferito al dott. Alessandro Pane.</w:t>
      </w:r>
    </w:p>
    <w:p w14:paraId="00000060" w14:textId="77777777" w:rsidR="00B42B1A" w:rsidRPr="008E7E5A" w:rsidRDefault="00B42B1A">
      <w:pPr>
        <w:pBdr>
          <w:top w:val="nil"/>
          <w:left w:val="nil"/>
          <w:bottom w:val="nil"/>
          <w:right w:val="nil"/>
          <w:between w:val="nil"/>
        </w:pBdr>
        <w:spacing w:after="0"/>
        <w:ind w:left="0" w:hanging="2"/>
        <w:jc w:val="both"/>
        <w:rPr>
          <w:rFonts w:asciiTheme="majorHAnsi" w:hAnsiTheme="majorHAnsi" w:cstheme="majorHAnsi"/>
          <w:u w:val="single"/>
        </w:rPr>
      </w:pPr>
    </w:p>
    <w:p w14:paraId="00000061" w14:textId="77777777" w:rsidR="00B42B1A" w:rsidRPr="008E7E5A" w:rsidRDefault="00B42B1A">
      <w:pPr>
        <w:pBdr>
          <w:top w:val="nil"/>
          <w:left w:val="nil"/>
          <w:bottom w:val="nil"/>
          <w:right w:val="nil"/>
          <w:between w:val="nil"/>
        </w:pBdr>
        <w:ind w:left="0" w:hanging="2"/>
        <w:jc w:val="both"/>
        <w:rPr>
          <w:rFonts w:asciiTheme="majorHAnsi" w:hAnsiTheme="majorHAnsi" w:cstheme="majorHAnsi"/>
          <w:u w:val="single"/>
        </w:rPr>
      </w:pPr>
    </w:p>
    <w:p w14:paraId="00000062" w14:textId="77777777" w:rsidR="00B42B1A" w:rsidRPr="008E7E5A" w:rsidRDefault="00B42B1A">
      <w:pPr>
        <w:pBdr>
          <w:top w:val="nil"/>
          <w:left w:val="nil"/>
          <w:bottom w:val="nil"/>
          <w:right w:val="nil"/>
          <w:between w:val="nil"/>
        </w:pBdr>
        <w:ind w:left="0" w:hanging="2"/>
        <w:jc w:val="both"/>
        <w:rPr>
          <w:rFonts w:asciiTheme="majorHAnsi" w:hAnsiTheme="majorHAnsi" w:cstheme="majorHAnsi"/>
          <w:u w:val="single"/>
        </w:rPr>
      </w:pPr>
    </w:p>
    <w:p w14:paraId="00000063" w14:textId="77777777" w:rsidR="00B42B1A" w:rsidRPr="008E7E5A" w:rsidRDefault="000A5B4C">
      <w:pPr>
        <w:pBdr>
          <w:top w:val="nil"/>
          <w:left w:val="nil"/>
          <w:bottom w:val="nil"/>
          <w:right w:val="nil"/>
          <w:between w:val="nil"/>
        </w:pBdr>
        <w:ind w:left="0" w:hanging="2"/>
        <w:jc w:val="both"/>
        <w:rPr>
          <w:rFonts w:asciiTheme="majorHAnsi" w:hAnsiTheme="majorHAnsi" w:cstheme="majorHAnsi"/>
          <w:color w:val="000000"/>
          <w:u w:val="single"/>
        </w:rPr>
      </w:pPr>
      <w:r w:rsidRPr="008E7E5A">
        <w:rPr>
          <w:rFonts w:asciiTheme="majorHAnsi" w:hAnsiTheme="majorHAnsi" w:cstheme="majorHAnsi"/>
          <w:color w:val="000000"/>
          <w:u w:val="single"/>
        </w:rPr>
        <w:t xml:space="preserve">Anno 2022, conferimento n. 7 assegni di ricerca </w:t>
      </w:r>
    </w:p>
    <w:p w14:paraId="00000064" w14:textId="3D16CFDC" w:rsidR="00B42B1A" w:rsidRPr="008E7E5A" w:rsidRDefault="000A5B4C">
      <w:pPr>
        <w:pBdr>
          <w:top w:val="nil"/>
          <w:left w:val="nil"/>
          <w:bottom w:val="nil"/>
          <w:right w:val="nil"/>
          <w:between w:val="nil"/>
        </w:pBdr>
        <w:ind w:left="0" w:hanging="2"/>
        <w:jc w:val="both"/>
        <w:rPr>
          <w:rFonts w:asciiTheme="majorHAnsi" w:hAnsiTheme="majorHAnsi" w:cstheme="majorHAnsi"/>
          <w:color w:val="000000"/>
        </w:rPr>
      </w:pPr>
      <w:r w:rsidRPr="008E7E5A">
        <w:rPr>
          <w:rFonts w:asciiTheme="majorHAnsi" w:hAnsiTheme="majorHAnsi" w:cstheme="majorHAnsi"/>
          <w:color w:val="000000"/>
        </w:rPr>
        <w:t xml:space="preserve">Nell’ambito del </w:t>
      </w:r>
      <w:r w:rsidRPr="008E7E5A">
        <w:rPr>
          <w:rFonts w:asciiTheme="majorHAnsi" w:hAnsiTheme="majorHAnsi" w:cstheme="majorHAnsi"/>
          <w:b/>
          <w:color w:val="000000"/>
        </w:rPr>
        <w:t xml:space="preserve">progetto di ricerca </w:t>
      </w:r>
      <w:r w:rsidR="001970E2">
        <w:rPr>
          <w:rFonts w:asciiTheme="majorHAnsi" w:hAnsiTheme="majorHAnsi" w:cstheme="majorHAnsi"/>
          <w:b/>
          <w:color w:val="000000"/>
        </w:rPr>
        <w:t>“</w:t>
      </w:r>
      <w:r w:rsidRPr="008E7E5A">
        <w:rPr>
          <w:rFonts w:asciiTheme="majorHAnsi" w:hAnsiTheme="majorHAnsi" w:cstheme="majorHAnsi"/>
          <w:b/>
          <w:color w:val="000000"/>
        </w:rPr>
        <w:t>RIPARTI</w:t>
      </w:r>
      <w:r w:rsidR="001970E2">
        <w:rPr>
          <w:rFonts w:asciiTheme="majorHAnsi" w:hAnsiTheme="majorHAnsi" w:cstheme="majorHAnsi"/>
          <w:b/>
          <w:color w:val="000000"/>
        </w:rPr>
        <w:t>”</w:t>
      </w:r>
      <w:r w:rsidRPr="008E7E5A">
        <w:rPr>
          <w:rFonts w:asciiTheme="majorHAnsi" w:hAnsiTheme="majorHAnsi" w:cstheme="majorHAnsi"/>
          <w:color w:val="000000"/>
        </w:rPr>
        <w:t>, finanziato dalla Regione Puglia, sono stati assegnati n. 7 assegni di ricerca della durata di 18 mesi, così come di seguito descritto:</w:t>
      </w:r>
    </w:p>
    <w:p w14:paraId="00000065" w14:textId="32EE1559"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Assegno di ricerca dal tito</w:t>
      </w:r>
      <w:r w:rsidRPr="008E7E5A">
        <w:rPr>
          <w:rFonts w:asciiTheme="majorHAnsi" w:hAnsiTheme="majorHAnsi" w:cstheme="majorHAnsi"/>
          <w:color w:val="000000"/>
        </w:rPr>
        <w:t xml:space="preserve">lo: </w:t>
      </w:r>
      <w:r w:rsidRPr="001970E2">
        <w:rPr>
          <w:rFonts w:asciiTheme="majorHAnsi" w:hAnsiTheme="majorHAnsi" w:cstheme="majorHAnsi"/>
          <w:i/>
          <w:iCs/>
          <w:color w:val="000000"/>
        </w:rPr>
        <w:t>Comunità energetiche: modelli giuridici e soluzioni tecnologiche</w:t>
      </w:r>
      <w:r w:rsidRPr="008E7E5A">
        <w:rPr>
          <w:rFonts w:asciiTheme="majorHAnsi" w:hAnsiTheme="majorHAnsi" w:cstheme="majorHAnsi"/>
          <w:color w:val="000000"/>
        </w:rPr>
        <w:t xml:space="preserve">, </w:t>
      </w:r>
      <w:proofErr w:type="spellStart"/>
      <w:r w:rsidR="001970E2">
        <w:rPr>
          <w:rFonts w:asciiTheme="majorHAnsi" w:hAnsiTheme="majorHAnsi" w:cstheme="majorHAnsi"/>
          <w:color w:val="000000"/>
        </w:rPr>
        <w:t>ssd</w:t>
      </w:r>
      <w:proofErr w:type="spellEnd"/>
      <w:r w:rsidRPr="008E7E5A">
        <w:rPr>
          <w:rFonts w:asciiTheme="majorHAnsi" w:hAnsiTheme="majorHAnsi" w:cstheme="majorHAnsi"/>
          <w:color w:val="000000"/>
        </w:rPr>
        <w:t xml:space="preserve"> IUS/01, Responsabile scientifico Vincenzo Colonna, conferito al dott. Raffaele Pio </w:t>
      </w:r>
      <w:proofErr w:type="spellStart"/>
      <w:r w:rsidRPr="008E7E5A">
        <w:rPr>
          <w:rFonts w:asciiTheme="majorHAnsi" w:hAnsiTheme="majorHAnsi" w:cstheme="majorHAnsi"/>
          <w:color w:val="000000"/>
        </w:rPr>
        <w:t>Zuffrano</w:t>
      </w:r>
      <w:proofErr w:type="spellEnd"/>
      <w:r w:rsidRPr="008E7E5A">
        <w:rPr>
          <w:rFonts w:asciiTheme="majorHAnsi" w:hAnsiTheme="majorHAnsi" w:cstheme="majorHAnsi"/>
          <w:color w:val="000000"/>
        </w:rPr>
        <w:t>.</w:t>
      </w:r>
    </w:p>
    <w:p w14:paraId="00000066" w14:textId="7CFFD59F"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Assegno di ricerca dal titolo: </w:t>
      </w:r>
      <w:r w:rsidRPr="001970E2">
        <w:rPr>
          <w:rFonts w:asciiTheme="majorHAnsi" w:hAnsiTheme="majorHAnsi" w:cstheme="majorHAnsi"/>
          <w:i/>
          <w:iCs/>
          <w:color w:val="000000"/>
        </w:rPr>
        <w:t xml:space="preserve">Contact Center, Data </w:t>
      </w:r>
      <w:proofErr w:type="spellStart"/>
      <w:r w:rsidRPr="001970E2">
        <w:rPr>
          <w:rFonts w:asciiTheme="majorHAnsi" w:hAnsiTheme="majorHAnsi" w:cstheme="majorHAnsi"/>
          <w:i/>
          <w:iCs/>
          <w:color w:val="000000"/>
        </w:rPr>
        <w:t>driven</w:t>
      </w:r>
      <w:proofErr w:type="spellEnd"/>
      <w:r w:rsidRPr="001970E2">
        <w:rPr>
          <w:rFonts w:asciiTheme="majorHAnsi" w:hAnsiTheme="majorHAnsi" w:cstheme="majorHAnsi"/>
          <w:i/>
          <w:iCs/>
          <w:color w:val="000000"/>
        </w:rPr>
        <w:t xml:space="preserve"> e realtà aumentata: prob</w:t>
      </w:r>
      <w:r w:rsidRPr="001970E2">
        <w:rPr>
          <w:rFonts w:asciiTheme="majorHAnsi" w:hAnsiTheme="majorHAnsi" w:cstheme="majorHAnsi"/>
          <w:i/>
          <w:iCs/>
          <w:color w:val="000000"/>
        </w:rPr>
        <w:t>lemi di cybersecurity</w:t>
      </w:r>
      <w:r w:rsidRPr="008E7E5A">
        <w:rPr>
          <w:rFonts w:asciiTheme="majorHAnsi" w:hAnsiTheme="majorHAnsi" w:cstheme="majorHAnsi"/>
          <w:color w:val="000000"/>
        </w:rPr>
        <w:t xml:space="preserve">, </w:t>
      </w:r>
      <w:proofErr w:type="spellStart"/>
      <w:r w:rsidR="001970E2">
        <w:rPr>
          <w:rFonts w:asciiTheme="majorHAnsi" w:hAnsiTheme="majorHAnsi" w:cstheme="majorHAnsi"/>
          <w:color w:val="000000"/>
        </w:rPr>
        <w:t>ssd</w:t>
      </w:r>
      <w:proofErr w:type="spellEnd"/>
      <w:r w:rsidRPr="008E7E5A">
        <w:rPr>
          <w:rFonts w:asciiTheme="majorHAnsi" w:hAnsiTheme="majorHAnsi" w:cstheme="majorHAnsi"/>
          <w:color w:val="000000"/>
        </w:rPr>
        <w:t xml:space="preserve"> IUS/16, Responsabile scientifico Prof. Guido Colaiacovo, conferito al dott. Federico Niccolò Ricotta.</w:t>
      </w:r>
    </w:p>
    <w:p w14:paraId="00000067" w14:textId="4C023DCB"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Assegno di ricerca dal titolo: </w:t>
      </w:r>
      <w:r w:rsidRPr="001970E2">
        <w:rPr>
          <w:rFonts w:asciiTheme="majorHAnsi" w:hAnsiTheme="majorHAnsi" w:cstheme="majorHAnsi"/>
          <w:i/>
          <w:iCs/>
          <w:color w:val="000000"/>
        </w:rPr>
        <w:t xml:space="preserve">I rischi di cybersecurity nella progettazione dei </w:t>
      </w:r>
      <w:proofErr w:type="spellStart"/>
      <w:r w:rsidRPr="001970E2">
        <w:rPr>
          <w:rFonts w:asciiTheme="majorHAnsi" w:hAnsiTheme="majorHAnsi" w:cstheme="majorHAnsi"/>
          <w:i/>
          <w:iCs/>
          <w:color w:val="000000"/>
        </w:rPr>
        <w:t>serious</w:t>
      </w:r>
      <w:proofErr w:type="spellEnd"/>
      <w:r w:rsidRPr="001970E2">
        <w:rPr>
          <w:rFonts w:asciiTheme="majorHAnsi" w:hAnsiTheme="majorHAnsi" w:cstheme="majorHAnsi"/>
          <w:i/>
          <w:iCs/>
          <w:color w:val="000000"/>
        </w:rPr>
        <w:t xml:space="preserve"> games</w:t>
      </w:r>
      <w:r w:rsidRPr="008E7E5A">
        <w:rPr>
          <w:rFonts w:asciiTheme="majorHAnsi" w:hAnsiTheme="majorHAnsi" w:cstheme="majorHAnsi"/>
          <w:color w:val="000000"/>
        </w:rPr>
        <w:t xml:space="preserve">, </w:t>
      </w:r>
      <w:proofErr w:type="spellStart"/>
      <w:r w:rsidR="001970E2">
        <w:rPr>
          <w:rFonts w:asciiTheme="majorHAnsi" w:hAnsiTheme="majorHAnsi" w:cstheme="majorHAnsi"/>
          <w:color w:val="000000"/>
        </w:rPr>
        <w:t>ssd</w:t>
      </w:r>
      <w:proofErr w:type="spellEnd"/>
      <w:r w:rsidRPr="008E7E5A">
        <w:rPr>
          <w:rFonts w:asciiTheme="majorHAnsi" w:hAnsiTheme="majorHAnsi" w:cstheme="majorHAnsi"/>
          <w:color w:val="000000"/>
        </w:rPr>
        <w:t xml:space="preserve"> IUS/16, </w:t>
      </w:r>
      <w:r w:rsidRPr="008E7E5A">
        <w:rPr>
          <w:rFonts w:asciiTheme="majorHAnsi" w:hAnsiTheme="majorHAnsi" w:cstheme="majorHAnsi"/>
          <w:color w:val="000000"/>
        </w:rPr>
        <w:t xml:space="preserve">Responsabile scientifico Prof.ssa Donatella </w:t>
      </w:r>
      <w:proofErr w:type="spellStart"/>
      <w:r w:rsidRPr="008E7E5A">
        <w:rPr>
          <w:rFonts w:asciiTheme="majorHAnsi" w:hAnsiTheme="majorHAnsi" w:cstheme="majorHAnsi"/>
          <w:color w:val="000000"/>
        </w:rPr>
        <w:t>Curtotti</w:t>
      </w:r>
      <w:proofErr w:type="spellEnd"/>
      <w:r w:rsidRPr="008E7E5A">
        <w:rPr>
          <w:rFonts w:asciiTheme="majorHAnsi" w:hAnsiTheme="majorHAnsi" w:cstheme="majorHAnsi"/>
          <w:color w:val="000000"/>
        </w:rPr>
        <w:t>, conferito alla dott.ssa Simona Arasi.</w:t>
      </w:r>
    </w:p>
    <w:p w14:paraId="00000068" w14:textId="6837C952"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Assegno di ricerca dal titolo: </w:t>
      </w:r>
      <w:r w:rsidRPr="001970E2">
        <w:rPr>
          <w:rFonts w:asciiTheme="majorHAnsi" w:hAnsiTheme="majorHAnsi" w:cstheme="majorHAnsi"/>
          <w:i/>
          <w:iCs/>
          <w:color w:val="000000"/>
        </w:rPr>
        <w:t>Il contrasto delle infiltrazioni mafiose dei settori produttivi di Capitanata attraverso l’uso di sistemi di intelligenza artificial</w:t>
      </w:r>
      <w:r w:rsidRPr="001970E2">
        <w:rPr>
          <w:rFonts w:asciiTheme="majorHAnsi" w:hAnsiTheme="majorHAnsi" w:cstheme="majorHAnsi"/>
          <w:i/>
          <w:iCs/>
          <w:color w:val="000000"/>
        </w:rPr>
        <w:t>e</w:t>
      </w:r>
      <w:r w:rsidRPr="008E7E5A">
        <w:rPr>
          <w:rFonts w:asciiTheme="majorHAnsi" w:hAnsiTheme="majorHAnsi" w:cstheme="majorHAnsi"/>
          <w:color w:val="000000"/>
        </w:rPr>
        <w:t xml:space="preserve">, </w:t>
      </w:r>
      <w:proofErr w:type="spellStart"/>
      <w:r w:rsidR="001970E2">
        <w:rPr>
          <w:rFonts w:asciiTheme="majorHAnsi" w:hAnsiTheme="majorHAnsi" w:cstheme="majorHAnsi"/>
          <w:color w:val="000000"/>
        </w:rPr>
        <w:t>ssd</w:t>
      </w:r>
      <w:proofErr w:type="spellEnd"/>
      <w:r w:rsidRPr="008E7E5A">
        <w:rPr>
          <w:rFonts w:asciiTheme="majorHAnsi" w:hAnsiTheme="majorHAnsi" w:cstheme="majorHAnsi"/>
          <w:color w:val="000000"/>
        </w:rPr>
        <w:t xml:space="preserve"> IUS/17, Responsabile scientifico Prof. Elio Romano Belfiore, conferito al dott. Mattia D</w:t>
      </w:r>
      <w:r w:rsidRPr="008E7E5A">
        <w:rPr>
          <w:rFonts w:asciiTheme="majorHAnsi" w:hAnsiTheme="majorHAnsi" w:cstheme="majorHAnsi"/>
        </w:rPr>
        <w:t>i</w:t>
      </w:r>
      <w:r w:rsidRPr="008E7E5A">
        <w:rPr>
          <w:rFonts w:asciiTheme="majorHAnsi" w:hAnsiTheme="majorHAnsi" w:cstheme="majorHAnsi"/>
          <w:color w:val="000000"/>
        </w:rPr>
        <w:t xml:space="preserve"> Florio.</w:t>
      </w:r>
    </w:p>
    <w:p w14:paraId="00000069" w14:textId="0B054D3E"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Assegno di ricerca dal titolo: </w:t>
      </w:r>
      <w:r w:rsidRPr="001970E2">
        <w:rPr>
          <w:rFonts w:asciiTheme="majorHAnsi" w:hAnsiTheme="majorHAnsi" w:cstheme="majorHAnsi"/>
          <w:i/>
          <w:iCs/>
          <w:color w:val="000000"/>
        </w:rPr>
        <w:t>La sicurezza dei lavoratori nel settore agroalimentare: per una filiera etica</w:t>
      </w:r>
      <w:r w:rsidRPr="008E7E5A">
        <w:rPr>
          <w:rFonts w:asciiTheme="majorHAnsi" w:hAnsiTheme="majorHAnsi" w:cstheme="majorHAnsi"/>
          <w:color w:val="000000"/>
        </w:rPr>
        <w:t xml:space="preserve">, </w:t>
      </w:r>
      <w:proofErr w:type="spellStart"/>
      <w:r w:rsidR="001970E2">
        <w:rPr>
          <w:rFonts w:asciiTheme="majorHAnsi" w:hAnsiTheme="majorHAnsi" w:cstheme="majorHAnsi"/>
          <w:color w:val="000000"/>
        </w:rPr>
        <w:t>ssd</w:t>
      </w:r>
      <w:proofErr w:type="spellEnd"/>
      <w:r w:rsidRPr="008E7E5A">
        <w:rPr>
          <w:rFonts w:asciiTheme="majorHAnsi" w:hAnsiTheme="majorHAnsi" w:cstheme="majorHAnsi"/>
          <w:color w:val="000000"/>
        </w:rPr>
        <w:t xml:space="preserve"> IUS/07, </w:t>
      </w:r>
      <w:r w:rsidRPr="008E7E5A">
        <w:rPr>
          <w:rFonts w:asciiTheme="majorHAnsi" w:hAnsiTheme="majorHAnsi" w:cstheme="majorHAnsi"/>
          <w:color w:val="000000"/>
        </w:rPr>
        <w:t>Responsabile scientifico Prof.ssa Madia D’Onghia, conferito alla dott.ssa Paola Maria Rebecca Conoscitore.</w:t>
      </w:r>
    </w:p>
    <w:p w14:paraId="0000006A" w14:textId="388EDDC4"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Assegno di ricerca dal titolo: </w:t>
      </w:r>
      <w:r w:rsidRPr="001970E2">
        <w:rPr>
          <w:rFonts w:asciiTheme="majorHAnsi" w:hAnsiTheme="majorHAnsi" w:cstheme="majorHAnsi"/>
          <w:i/>
          <w:iCs/>
          <w:color w:val="000000"/>
        </w:rPr>
        <w:t>Le nuove forme di garanzia nei finanziamenti alle imprese agricole e di trasformazione. L’opportunità nel pegno rotat</w:t>
      </w:r>
      <w:r w:rsidRPr="001970E2">
        <w:rPr>
          <w:rFonts w:asciiTheme="majorHAnsi" w:hAnsiTheme="majorHAnsi" w:cstheme="majorHAnsi"/>
          <w:i/>
          <w:iCs/>
          <w:color w:val="000000"/>
        </w:rPr>
        <w:t>ivo e non possessorio</w:t>
      </w:r>
      <w:r w:rsidRPr="008E7E5A">
        <w:rPr>
          <w:rFonts w:asciiTheme="majorHAnsi" w:hAnsiTheme="majorHAnsi" w:cstheme="majorHAnsi"/>
          <w:color w:val="000000"/>
        </w:rPr>
        <w:t xml:space="preserve">, </w:t>
      </w:r>
      <w:proofErr w:type="spellStart"/>
      <w:r w:rsidR="001970E2">
        <w:rPr>
          <w:rFonts w:asciiTheme="majorHAnsi" w:hAnsiTheme="majorHAnsi" w:cstheme="majorHAnsi"/>
          <w:color w:val="000000"/>
        </w:rPr>
        <w:t>ssd</w:t>
      </w:r>
      <w:proofErr w:type="spellEnd"/>
      <w:r w:rsidRPr="008E7E5A">
        <w:rPr>
          <w:rFonts w:asciiTheme="majorHAnsi" w:hAnsiTheme="majorHAnsi" w:cstheme="majorHAnsi"/>
          <w:color w:val="000000"/>
        </w:rPr>
        <w:t xml:space="preserve"> IUS/ 01, Responsabile scientifico Prof. Onofrio Troiano, conferito al dott. Mario Natale.</w:t>
      </w:r>
    </w:p>
    <w:p w14:paraId="0000006B" w14:textId="1DD5BDB1" w:rsidR="00B42B1A" w:rsidRPr="008E7E5A" w:rsidRDefault="000A5B4C">
      <w:pPr>
        <w:numPr>
          <w:ilvl w:val="0"/>
          <w:numId w:val="5"/>
        </w:numPr>
        <w:pBdr>
          <w:top w:val="nil"/>
          <w:left w:val="nil"/>
          <w:bottom w:val="nil"/>
          <w:right w:val="nil"/>
          <w:between w:val="nil"/>
        </w:pBdr>
        <w:ind w:left="0" w:hanging="2"/>
        <w:jc w:val="both"/>
        <w:rPr>
          <w:rFonts w:asciiTheme="majorHAnsi" w:hAnsiTheme="majorHAnsi" w:cstheme="majorHAnsi"/>
          <w:color w:val="000000"/>
        </w:rPr>
      </w:pPr>
      <w:r w:rsidRPr="008E7E5A">
        <w:rPr>
          <w:rFonts w:asciiTheme="majorHAnsi" w:hAnsiTheme="majorHAnsi" w:cstheme="majorHAnsi"/>
          <w:color w:val="000000"/>
        </w:rPr>
        <w:t xml:space="preserve"> Assegno di ricerca dal titolo: </w:t>
      </w:r>
      <w:r w:rsidRPr="001970E2">
        <w:rPr>
          <w:rFonts w:asciiTheme="majorHAnsi" w:hAnsiTheme="majorHAnsi" w:cstheme="majorHAnsi"/>
          <w:i/>
          <w:iCs/>
          <w:color w:val="000000"/>
        </w:rPr>
        <w:t>LE-BIOTA: Programmazione ed erogazione dei fondi comunitari all’Agricoltura: il ruolo delle Associazion</w:t>
      </w:r>
      <w:r w:rsidRPr="001970E2">
        <w:rPr>
          <w:rFonts w:asciiTheme="majorHAnsi" w:hAnsiTheme="majorHAnsi" w:cstheme="majorHAnsi"/>
          <w:i/>
          <w:iCs/>
          <w:color w:val="000000"/>
        </w:rPr>
        <w:t>i nazionali di rappresentanza sindacale e i loro rapporti con le istituzioni comunitarie e statali</w:t>
      </w:r>
      <w:r w:rsidRPr="008E7E5A">
        <w:rPr>
          <w:rFonts w:asciiTheme="majorHAnsi" w:hAnsiTheme="majorHAnsi" w:cstheme="majorHAnsi"/>
          <w:color w:val="000000"/>
        </w:rPr>
        <w:t xml:space="preserve">, </w:t>
      </w:r>
      <w:proofErr w:type="spellStart"/>
      <w:r w:rsidR="001970E2">
        <w:rPr>
          <w:rFonts w:asciiTheme="majorHAnsi" w:hAnsiTheme="majorHAnsi" w:cstheme="majorHAnsi"/>
          <w:color w:val="000000"/>
        </w:rPr>
        <w:t>ssd</w:t>
      </w:r>
      <w:proofErr w:type="spellEnd"/>
      <w:r w:rsidRPr="008E7E5A">
        <w:rPr>
          <w:rFonts w:asciiTheme="majorHAnsi" w:hAnsiTheme="majorHAnsi" w:cstheme="majorHAnsi"/>
          <w:color w:val="000000"/>
        </w:rPr>
        <w:t xml:space="preserve"> IUS/13, Responsabile scientifico prof. Aldo Ligustro, conferito al dott. Massimo </w:t>
      </w:r>
      <w:proofErr w:type="spellStart"/>
      <w:r w:rsidRPr="008E7E5A">
        <w:rPr>
          <w:rFonts w:asciiTheme="majorHAnsi" w:hAnsiTheme="majorHAnsi" w:cstheme="majorHAnsi"/>
          <w:color w:val="000000"/>
        </w:rPr>
        <w:t>Fragassi</w:t>
      </w:r>
      <w:proofErr w:type="spellEnd"/>
      <w:r w:rsidRPr="008E7E5A">
        <w:rPr>
          <w:rFonts w:asciiTheme="majorHAnsi" w:hAnsiTheme="majorHAnsi" w:cstheme="majorHAnsi"/>
          <w:color w:val="000000"/>
        </w:rPr>
        <w:t>.</w:t>
      </w:r>
    </w:p>
    <w:p w14:paraId="0000006C" w14:textId="093D46D2" w:rsidR="00B42B1A" w:rsidRPr="008E7E5A" w:rsidRDefault="000A5B4C">
      <w:pPr>
        <w:pBdr>
          <w:top w:val="nil"/>
          <w:left w:val="nil"/>
          <w:bottom w:val="nil"/>
          <w:right w:val="nil"/>
          <w:between w:val="nil"/>
        </w:pBdr>
        <w:ind w:left="0" w:hanging="2"/>
        <w:jc w:val="both"/>
        <w:rPr>
          <w:rFonts w:asciiTheme="majorHAnsi" w:hAnsiTheme="majorHAnsi" w:cstheme="majorHAnsi"/>
          <w:color w:val="000000"/>
          <w:u w:val="single"/>
        </w:rPr>
      </w:pPr>
      <w:r w:rsidRPr="008E7E5A">
        <w:rPr>
          <w:rFonts w:asciiTheme="majorHAnsi" w:hAnsiTheme="majorHAnsi" w:cstheme="majorHAnsi"/>
          <w:color w:val="000000"/>
          <w:u w:val="single"/>
        </w:rPr>
        <w:t>Anno 2022, assunzione n. 3 Ricercator</w:t>
      </w:r>
      <w:r w:rsidR="001970E2">
        <w:rPr>
          <w:rFonts w:asciiTheme="majorHAnsi" w:hAnsiTheme="majorHAnsi" w:cstheme="majorHAnsi"/>
          <w:color w:val="000000"/>
          <w:u w:val="single"/>
        </w:rPr>
        <w:t>i</w:t>
      </w:r>
      <w:r w:rsidRPr="008E7E5A">
        <w:rPr>
          <w:rFonts w:asciiTheme="majorHAnsi" w:hAnsiTheme="majorHAnsi" w:cstheme="majorHAnsi"/>
          <w:color w:val="000000"/>
          <w:u w:val="single"/>
        </w:rPr>
        <w:t>:</w:t>
      </w:r>
    </w:p>
    <w:p w14:paraId="0000006D" w14:textId="77777777"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Selezione pubblica</w:t>
      </w:r>
      <w:r w:rsidRPr="008E7E5A">
        <w:rPr>
          <w:rFonts w:asciiTheme="majorHAnsi" w:hAnsiTheme="majorHAnsi" w:cstheme="majorHAnsi"/>
          <w:color w:val="000000"/>
        </w:rPr>
        <w:t xml:space="preserve"> indetta con D.R. n. 721/2022 per la copertura di n. 1 posto di ricercatore a tempo determinato, mediante stipula di contratto di lavoro subordinato della durata di 36 mesi, non rinnovabile, con regime di impegno a tempo ai sensi dell’art. 24, comma 3, </w:t>
      </w:r>
      <w:proofErr w:type="spellStart"/>
      <w:r w:rsidRPr="008E7E5A">
        <w:rPr>
          <w:rFonts w:asciiTheme="majorHAnsi" w:hAnsiTheme="majorHAnsi" w:cstheme="majorHAnsi"/>
          <w:color w:val="000000"/>
        </w:rPr>
        <w:t>let</w:t>
      </w:r>
      <w:r w:rsidRPr="008E7E5A">
        <w:rPr>
          <w:rFonts w:asciiTheme="majorHAnsi" w:hAnsiTheme="majorHAnsi" w:cstheme="majorHAnsi"/>
          <w:color w:val="000000"/>
        </w:rPr>
        <w:t>t.b</w:t>
      </w:r>
      <w:proofErr w:type="spellEnd"/>
      <w:r w:rsidRPr="008E7E5A">
        <w:rPr>
          <w:rFonts w:asciiTheme="majorHAnsi" w:hAnsiTheme="majorHAnsi" w:cstheme="majorHAnsi"/>
          <w:color w:val="000000"/>
        </w:rPr>
        <w:t>), della legge n. 240/2010, per il settore concorsuale 12/B2 “Diritto del Lavoro”, S.S.D. IUS/07 “Diritto del lavoro”.</w:t>
      </w:r>
    </w:p>
    <w:p w14:paraId="0000006E" w14:textId="77777777" w:rsidR="00B42B1A" w:rsidRPr="008E7E5A" w:rsidRDefault="000A5B4C">
      <w:p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Approvazione atti, D.R. 1193/2022, candidato idoneo a ricoprire il posto di Ricercatore universitario a decorrere dal </w:t>
      </w:r>
      <w:r w:rsidRPr="008E7E5A">
        <w:rPr>
          <w:rFonts w:asciiTheme="majorHAnsi" w:hAnsiTheme="majorHAnsi" w:cstheme="majorHAnsi"/>
          <w:color w:val="000000"/>
        </w:rPr>
        <w:t>16.07.2022: dott. Francesco Di Noia.</w:t>
      </w:r>
    </w:p>
    <w:p w14:paraId="0000006F" w14:textId="77777777" w:rsidR="00B42B1A" w:rsidRPr="008E7E5A" w:rsidRDefault="00B42B1A">
      <w:pPr>
        <w:pBdr>
          <w:top w:val="nil"/>
          <w:left w:val="nil"/>
          <w:bottom w:val="nil"/>
          <w:right w:val="nil"/>
          <w:between w:val="nil"/>
        </w:pBdr>
        <w:spacing w:after="0"/>
        <w:ind w:left="0" w:hanging="2"/>
        <w:jc w:val="both"/>
        <w:rPr>
          <w:rFonts w:asciiTheme="majorHAnsi" w:hAnsiTheme="majorHAnsi" w:cstheme="majorHAnsi"/>
          <w:color w:val="000000"/>
        </w:rPr>
      </w:pPr>
    </w:p>
    <w:p w14:paraId="00000070" w14:textId="77777777"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Selezione pubblica indetta con D.R. n. 1399/2021 per la copertura di n. 1 posto di ricercatore a tempo determinato, mediante stipula di contratto di lavoro subordinato della durata di 36 mesi, non rinnovabile, con regi</w:t>
      </w:r>
      <w:r w:rsidRPr="008E7E5A">
        <w:rPr>
          <w:rFonts w:asciiTheme="majorHAnsi" w:hAnsiTheme="majorHAnsi" w:cstheme="majorHAnsi"/>
          <w:color w:val="000000"/>
        </w:rPr>
        <w:t>me di impegno a tempo ai sensi dell’art. 24, comma 3, lett. b), della legge n. 240/2010, per il settore concorsuale 12/G2 “Diritto processuale penale”, S.S.D. IUS/16 “Diritto processuale penale” per la realizzazione del progetto Interdisciplinare dal titol</w:t>
      </w:r>
      <w:r w:rsidRPr="008E7E5A">
        <w:rPr>
          <w:rFonts w:asciiTheme="majorHAnsi" w:hAnsiTheme="majorHAnsi" w:cstheme="majorHAnsi"/>
          <w:color w:val="000000"/>
        </w:rPr>
        <w:t>o “Innovazione digitale”, su fondi PON “Ricerca e Innovazione” 2014/2020.</w:t>
      </w:r>
    </w:p>
    <w:p w14:paraId="00000071" w14:textId="77777777" w:rsidR="00B42B1A" w:rsidRPr="008E7E5A" w:rsidRDefault="000A5B4C">
      <w:p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 xml:space="preserve">Approvazione atti, D.R. 1737/2021, candidata idonea a ricoprire il posto di Ricercatore universitario a decorrere dal 01.01.2022: dott.ssa Wanda Nocerino. </w:t>
      </w:r>
    </w:p>
    <w:p w14:paraId="00000072" w14:textId="77777777" w:rsidR="00B42B1A" w:rsidRPr="008E7E5A" w:rsidRDefault="00B42B1A">
      <w:pPr>
        <w:pBdr>
          <w:top w:val="nil"/>
          <w:left w:val="nil"/>
          <w:bottom w:val="nil"/>
          <w:right w:val="nil"/>
          <w:between w:val="nil"/>
        </w:pBdr>
        <w:spacing w:after="0"/>
        <w:ind w:left="0" w:hanging="2"/>
        <w:jc w:val="both"/>
        <w:rPr>
          <w:rFonts w:asciiTheme="majorHAnsi" w:hAnsiTheme="majorHAnsi" w:cstheme="majorHAnsi"/>
          <w:color w:val="000000"/>
        </w:rPr>
      </w:pPr>
    </w:p>
    <w:p w14:paraId="00000073" w14:textId="77777777" w:rsidR="00B42B1A" w:rsidRPr="008E7E5A" w:rsidRDefault="000A5B4C">
      <w:pPr>
        <w:numPr>
          <w:ilvl w:val="0"/>
          <w:numId w:val="5"/>
        </w:num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lastRenderedPageBreak/>
        <w:t>Selezione pubblica indett</w:t>
      </w:r>
      <w:r w:rsidRPr="008E7E5A">
        <w:rPr>
          <w:rFonts w:asciiTheme="majorHAnsi" w:hAnsiTheme="majorHAnsi" w:cstheme="majorHAnsi"/>
          <w:color w:val="000000"/>
        </w:rPr>
        <w:t xml:space="preserve">a con D.R. n. 721/2022 per la copertura di n. 1 posto di ricercatore a tempo determinato, mediante stipula di contratto di lavoro subordinato della durata di 36 mesi, non rinnovabile, con regime di impegno a tempo ai sensi dell’art. 24, comma 3, lett. b), </w:t>
      </w:r>
      <w:r w:rsidRPr="008E7E5A">
        <w:rPr>
          <w:rFonts w:asciiTheme="majorHAnsi" w:hAnsiTheme="majorHAnsi" w:cstheme="majorHAnsi"/>
          <w:color w:val="000000"/>
        </w:rPr>
        <w:t>della legge n. 240/2010, per il settore concorsuale 12/D1 “Diritto Amministrativo”, S.S.D. IUS/10 “Diritto Amministrativo”.</w:t>
      </w:r>
    </w:p>
    <w:p w14:paraId="00000074" w14:textId="77777777" w:rsidR="00B42B1A" w:rsidRPr="008E7E5A" w:rsidRDefault="000A5B4C">
      <w:pPr>
        <w:pBdr>
          <w:top w:val="nil"/>
          <w:left w:val="nil"/>
          <w:bottom w:val="nil"/>
          <w:right w:val="nil"/>
          <w:between w:val="nil"/>
        </w:pBdr>
        <w:spacing w:after="0"/>
        <w:ind w:left="0" w:hanging="2"/>
        <w:jc w:val="both"/>
        <w:rPr>
          <w:rFonts w:asciiTheme="majorHAnsi" w:hAnsiTheme="majorHAnsi" w:cstheme="majorHAnsi"/>
          <w:color w:val="000000"/>
        </w:rPr>
      </w:pPr>
      <w:r w:rsidRPr="008E7E5A">
        <w:rPr>
          <w:rFonts w:asciiTheme="majorHAnsi" w:hAnsiTheme="majorHAnsi" w:cstheme="majorHAnsi"/>
          <w:color w:val="000000"/>
        </w:rPr>
        <w:t>Approvazione atti, D.R. 1333/2022, candidata idonea a ricoprire il posto di Ricercatore universitario a decorrere dal mese di ottobr</w:t>
      </w:r>
      <w:r w:rsidRPr="008E7E5A">
        <w:rPr>
          <w:rFonts w:asciiTheme="majorHAnsi" w:hAnsiTheme="majorHAnsi" w:cstheme="majorHAnsi"/>
          <w:color w:val="000000"/>
        </w:rPr>
        <w:t>e 2022: dott.ssa Raffaella Dagostino.</w:t>
      </w:r>
    </w:p>
    <w:p w14:paraId="00000075" w14:textId="77777777" w:rsidR="00B42B1A" w:rsidRPr="008E7E5A" w:rsidRDefault="00B42B1A">
      <w:pPr>
        <w:pBdr>
          <w:top w:val="nil"/>
          <w:left w:val="nil"/>
          <w:bottom w:val="nil"/>
          <w:right w:val="nil"/>
          <w:between w:val="nil"/>
        </w:pBdr>
        <w:spacing w:after="0"/>
        <w:ind w:left="0" w:hanging="2"/>
        <w:jc w:val="both"/>
        <w:rPr>
          <w:rFonts w:asciiTheme="majorHAnsi" w:hAnsiTheme="majorHAnsi" w:cstheme="majorHAnsi"/>
          <w:color w:val="000000"/>
        </w:rPr>
      </w:pPr>
    </w:p>
    <w:p w14:paraId="00000077" w14:textId="77777777" w:rsidR="00B42B1A" w:rsidRPr="008E7E5A" w:rsidRDefault="000A5B4C">
      <w:pPr>
        <w:pBdr>
          <w:top w:val="nil"/>
          <w:left w:val="nil"/>
          <w:bottom w:val="nil"/>
          <w:right w:val="nil"/>
          <w:between w:val="nil"/>
        </w:pBdr>
        <w:ind w:left="0" w:hanging="2"/>
        <w:jc w:val="both"/>
        <w:rPr>
          <w:rFonts w:asciiTheme="majorHAnsi" w:hAnsiTheme="majorHAnsi" w:cstheme="majorHAnsi"/>
          <w:color w:val="000000"/>
          <w:u w:val="single"/>
        </w:rPr>
      </w:pPr>
      <w:r w:rsidRPr="008E7E5A">
        <w:rPr>
          <w:rFonts w:asciiTheme="majorHAnsi" w:hAnsiTheme="majorHAnsi" w:cstheme="majorHAnsi"/>
          <w:b/>
          <w:color w:val="000000"/>
          <w:u w:val="single"/>
        </w:rPr>
        <w:t xml:space="preserve">Anno 2022 - </w:t>
      </w:r>
      <w:proofErr w:type="spellStart"/>
      <w:r w:rsidRPr="008E7E5A">
        <w:rPr>
          <w:rFonts w:asciiTheme="majorHAnsi" w:hAnsiTheme="majorHAnsi" w:cstheme="majorHAnsi"/>
          <w:b/>
          <w:color w:val="000000"/>
          <w:u w:val="single"/>
        </w:rPr>
        <w:t>Summer</w:t>
      </w:r>
      <w:proofErr w:type="spellEnd"/>
      <w:r w:rsidRPr="008E7E5A">
        <w:rPr>
          <w:rFonts w:asciiTheme="majorHAnsi" w:hAnsiTheme="majorHAnsi" w:cstheme="majorHAnsi"/>
          <w:b/>
          <w:color w:val="000000"/>
          <w:u w:val="single"/>
        </w:rPr>
        <w:t xml:space="preserve"> School. </w:t>
      </w:r>
    </w:p>
    <w:p w14:paraId="00000078" w14:textId="6B93CE7E" w:rsidR="00B42B1A" w:rsidRPr="008E7E5A" w:rsidRDefault="000A5B4C">
      <w:pPr>
        <w:pBdr>
          <w:top w:val="nil"/>
          <w:left w:val="nil"/>
          <w:bottom w:val="nil"/>
          <w:right w:val="nil"/>
          <w:between w:val="nil"/>
        </w:pBdr>
        <w:ind w:left="0" w:hanging="2"/>
        <w:jc w:val="both"/>
        <w:rPr>
          <w:rFonts w:asciiTheme="majorHAnsi" w:hAnsiTheme="majorHAnsi" w:cstheme="majorHAnsi"/>
          <w:color w:val="000000"/>
        </w:rPr>
      </w:pPr>
      <w:r w:rsidRPr="008E7E5A">
        <w:rPr>
          <w:rFonts w:asciiTheme="majorHAnsi" w:hAnsiTheme="majorHAnsi" w:cstheme="majorHAnsi"/>
          <w:color w:val="000000"/>
        </w:rPr>
        <w:t xml:space="preserve">La </w:t>
      </w:r>
      <w:proofErr w:type="spellStart"/>
      <w:r w:rsidRPr="008E7E5A">
        <w:rPr>
          <w:rFonts w:asciiTheme="majorHAnsi" w:hAnsiTheme="majorHAnsi" w:cstheme="majorHAnsi"/>
          <w:color w:val="000000"/>
        </w:rPr>
        <w:t>Summer</w:t>
      </w:r>
      <w:proofErr w:type="spellEnd"/>
      <w:r w:rsidRPr="008E7E5A">
        <w:rPr>
          <w:rFonts w:asciiTheme="majorHAnsi" w:hAnsiTheme="majorHAnsi" w:cstheme="majorHAnsi"/>
          <w:color w:val="000000"/>
        </w:rPr>
        <w:t xml:space="preserve"> school </w:t>
      </w:r>
      <w:r w:rsidR="001970E2">
        <w:rPr>
          <w:rFonts w:asciiTheme="majorHAnsi" w:hAnsiTheme="majorHAnsi" w:cstheme="majorHAnsi"/>
          <w:color w:val="000000"/>
        </w:rPr>
        <w:t xml:space="preserve">dal titolo </w:t>
      </w:r>
      <w:r w:rsidRPr="001970E2">
        <w:rPr>
          <w:rFonts w:asciiTheme="majorHAnsi" w:hAnsiTheme="majorHAnsi" w:cstheme="majorHAnsi"/>
          <w:i/>
          <w:iCs/>
          <w:color w:val="000000"/>
        </w:rPr>
        <w:t>La Governance nell’era digitale</w:t>
      </w:r>
      <w:r w:rsidRPr="008E7E5A">
        <w:rPr>
          <w:rFonts w:asciiTheme="majorHAnsi" w:hAnsiTheme="majorHAnsi" w:cstheme="majorHAnsi"/>
          <w:color w:val="000000"/>
        </w:rPr>
        <w:t xml:space="preserve"> si è svolta in presenza presso il Centro Congressi Marcegaglia Pugnochiuso Resort – Vieste (FG) e in remoto sulla piattaforma </w:t>
      </w:r>
      <w:r w:rsidRPr="008E7E5A">
        <w:rPr>
          <w:rFonts w:asciiTheme="majorHAnsi" w:hAnsiTheme="majorHAnsi" w:cstheme="majorHAnsi"/>
          <w:color w:val="000000"/>
        </w:rPr>
        <w:t xml:space="preserve">e-learning </w:t>
      </w:r>
      <w:proofErr w:type="spellStart"/>
      <w:r w:rsidRPr="008E7E5A">
        <w:rPr>
          <w:rFonts w:asciiTheme="majorHAnsi" w:hAnsiTheme="majorHAnsi" w:cstheme="majorHAnsi"/>
          <w:color w:val="000000"/>
        </w:rPr>
        <w:t>Unifg</w:t>
      </w:r>
      <w:proofErr w:type="spellEnd"/>
      <w:r w:rsidRPr="008E7E5A">
        <w:rPr>
          <w:rFonts w:asciiTheme="majorHAnsi" w:hAnsiTheme="majorHAnsi" w:cstheme="majorHAnsi"/>
          <w:color w:val="000000"/>
        </w:rPr>
        <w:t xml:space="preserve"> dal 3 al 9 settembre 2022. L’iniziativa, promossa dal Dottorato di ricerca in Scienze giuridiche (Università di Foggia e Siena) nel quadro del progetto speciale Alta formazione in Scienze giuridiche “Ca’ Foscari”, </w:t>
      </w:r>
      <w:r w:rsidR="001970E2">
        <w:rPr>
          <w:rFonts w:asciiTheme="majorHAnsi" w:hAnsiTheme="majorHAnsi" w:cstheme="majorHAnsi"/>
          <w:color w:val="000000"/>
        </w:rPr>
        <w:t>ha visto</w:t>
      </w:r>
      <w:r w:rsidRPr="008E7E5A">
        <w:rPr>
          <w:rFonts w:asciiTheme="majorHAnsi" w:hAnsiTheme="majorHAnsi" w:cstheme="majorHAnsi"/>
          <w:color w:val="000000"/>
        </w:rPr>
        <w:t xml:space="preserve"> la partecipazione, o</w:t>
      </w:r>
      <w:r w:rsidRPr="008E7E5A">
        <w:rPr>
          <w:rFonts w:asciiTheme="majorHAnsi" w:hAnsiTheme="majorHAnsi" w:cstheme="majorHAnsi"/>
          <w:color w:val="000000"/>
        </w:rPr>
        <w:t xml:space="preserve">ltre all’Università di Foggia e alla Ca’ Foscari, </w:t>
      </w:r>
      <w:r w:rsidR="001970E2">
        <w:rPr>
          <w:rFonts w:asciiTheme="majorHAnsi" w:hAnsiTheme="majorHAnsi" w:cstheme="majorHAnsi"/>
          <w:color w:val="000000"/>
        </w:rPr>
        <w:t>del</w:t>
      </w:r>
      <w:r w:rsidRPr="008E7E5A">
        <w:rPr>
          <w:rFonts w:asciiTheme="majorHAnsi" w:hAnsiTheme="majorHAnsi" w:cstheme="majorHAnsi"/>
          <w:color w:val="000000"/>
        </w:rPr>
        <w:t>le Università di Firenze, Catania, Luiss Guido Carli, Napoli II Luigi Vanvitelli, Cagliari, Pamplona e Salamanca. Tale iniziativa, nata dagli interessi scientifici di un folto gruppo di docenti dell’Univers</w:t>
      </w:r>
      <w:r w:rsidRPr="008E7E5A">
        <w:rPr>
          <w:rFonts w:asciiTheme="majorHAnsi" w:hAnsiTheme="majorHAnsi" w:cstheme="majorHAnsi"/>
          <w:color w:val="000000"/>
        </w:rPr>
        <w:t>ità di Foggia impegnati in progetti di ricerca in materia di intelligenza artificiale</w:t>
      </w:r>
      <w:r w:rsidR="00E323B3">
        <w:rPr>
          <w:rFonts w:asciiTheme="majorHAnsi" w:hAnsiTheme="majorHAnsi" w:cstheme="majorHAnsi"/>
          <w:color w:val="000000"/>
        </w:rPr>
        <w:t xml:space="preserve"> (</w:t>
      </w:r>
      <w:r w:rsidRPr="008E7E5A">
        <w:rPr>
          <w:rFonts w:asciiTheme="majorHAnsi" w:hAnsiTheme="majorHAnsi" w:cstheme="majorHAnsi"/>
          <w:color w:val="000000"/>
        </w:rPr>
        <w:t>PRIN 2017, PRA-HE 2021</w:t>
      </w:r>
      <w:r w:rsidR="00E323B3">
        <w:rPr>
          <w:rFonts w:asciiTheme="majorHAnsi" w:hAnsiTheme="majorHAnsi" w:cstheme="majorHAnsi"/>
          <w:color w:val="000000"/>
        </w:rPr>
        <w:t>)</w:t>
      </w:r>
      <w:r w:rsidRPr="008E7E5A">
        <w:rPr>
          <w:rFonts w:asciiTheme="majorHAnsi" w:hAnsiTheme="majorHAnsi" w:cstheme="majorHAnsi"/>
          <w:color w:val="000000"/>
        </w:rPr>
        <w:t>, ha permesso di avviare proficui scambi di esperienze con studiosi di altre prestigiose Università italiane e straniere, inserendo così il territo</w:t>
      </w:r>
      <w:r w:rsidRPr="008E7E5A">
        <w:rPr>
          <w:rFonts w:asciiTheme="majorHAnsi" w:hAnsiTheme="majorHAnsi" w:cstheme="majorHAnsi"/>
          <w:color w:val="000000"/>
        </w:rPr>
        <w:t>rio di</w:t>
      </w:r>
      <w:r w:rsidRPr="008E7E5A">
        <w:rPr>
          <w:rFonts w:asciiTheme="majorHAnsi" w:hAnsiTheme="majorHAnsi" w:cstheme="majorHAnsi"/>
          <w:color w:val="FF0000"/>
        </w:rPr>
        <w:t xml:space="preserve"> </w:t>
      </w:r>
      <w:r w:rsidRPr="008E7E5A">
        <w:rPr>
          <w:rFonts w:asciiTheme="majorHAnsi" w:hAnsiTheme="majorHAnsi" w:cstheme="majorHAnsi"/>
          <w:color w:val="000000"/>
        </w:rPr>
        <w:t>Capitanata e il suo Ateneo a pieno titolo nella rete dei “laboratori” di idee e proposte sugli aspetti giuridici dell’innovazione tecnologica. Al tempo stesso, ha offerto importanti occasioni di formazione per i giovani studiosi e professionisti, pr</w:t>
      </w:r>
      <w:r w:rsidRPr="008E7E5A">
        <w:rPr>
          <w:rFonts w:asciiTheme="majorHAnsi" w:hAnsiTheme="majorHAnsi" w:cstheme="majorHAnsi"/>
          <w:color w:val="000000"/>
        </w:rPr>
        <w:t xml:space="preserve">ovenienti dall’Italia e dall’estero, ma naturalmente con una folta presenza “foggiana”. Gli incontri di studio, e in particolare la </w:t>
      </w:r>
      <w:proofErr w:type="spellStart"/>
      <w:r w:rsidRPr="008E7E5A">
        <w:rPr>
          <w:rFonts w:asciiTheme="majorHAnsi" w:hAnsiTheme="majorHAnsi" w:cstheme="majorHAnsi"/>
          <w:color w:val="000000"/>
        </w:rPr>
        <w:t>Summer</w:t>
      </w:r>
      <w:proofErr w:type="spellEnd"/>
      <w:r w:rsidRPr="008E7E5A">
        <w:rPr>
          <w:rFonts w:asciiTheme="majorHAnsi" w:hAnsiTheme="majorHAnsi" w:cstheme="majorHAnsi"/>
          <w:color w:val="000000"/>
        </w:rPr>
        <w:t xml:space="preserve"> school, oltre a promuovere le potenzialità di proficuo inserimento lavorativo dei partecipanti, ha favorito la diffus</w:t>
      </w:r>
      <w:r w:rsidRPr="008E7E5A">
        <w:rPr>
          <w:rFonts w:asciiTheme="majorHAnsi" w:hAnsiTheme="majorHAnsi" w:cstheme="majorHAnsi"/>
          <w:color w:val="000000"/>
        </w:rPr>
        <w:t xml:space="preserve">ione della “cultura digitale”, a supporto dello sviluppo economico e sociale del nostro territorio. La </w:t>
      </w:r>
      <w:proofErr w:type="spellStart"/>
      <w:r w:rsidRPr="008E7E5A">
        <w:rPr>
          <w:rFonts w:asciiTheme="majorHAnsi" w:hAnsiTheme="majorHAnsi" w:cstheme="majorHAnsi"/>
          <w:color w:val="000000"/>
        </w:rPr>
        <w:t>Summer</w:t>
      </w:r>
      <w:proofErr w:type="spellEnd"/>
      <w:r w:rsidRPr="008E7E5A">
        <w:rPr>
          <w:rFonts w:asciiTheme="majorHAnsi" w:hAnsiTheme="majorHAnsi" w:cstheme="majorHAnsi"/>
          <w:color w:val="000000"/>
        </w:rPr>
        <w:t xml:space="preserve"> School 2022 </w:t>
      </w:r>
      <w:r w:rsidR="00E323B3">
        <w:rPr>
          <w:rFonts w:asciiTheme="majorHAnsi" w:hAnsiTheme="majorHAnsi" w:cstheme="majorHAnsi"/>
          <w:color w:val="000000"/>
        </w:rPr>
        <w:t>ha pertanto esplorato</w:t>
      </w:r>
      <w:r w:rsidRPr="008E7E5A">
        <w:rPr>
          <w:rFonts w:asciiTheme="majorHAnsi" w:hAnsiTheme="majorHAnsi" w:cstheme="majorHAnsi"/>
          <w:color w:val="000000"/>
        </w:rPr>
        <w:t xml:space="preserve">, in un'ampia prospettiva multidisciplinare, l'approccio alla </w:t>
      </w:r>
      <w:r w:rsidRPr="00E323B3">
        <w:rPr>
          <w:rFonts w:asciiTheme="majorHAnsi" w:hAnsiTheme="majorHAnsi" w:cstheme="majorHAnsi"/>
          <w:i/>
          <w:iCs/>
          <w:color w:val="000000"/>
        </w:rPr>
        <w:t>governance</w:t>
      </w:r>
      <w:r w:rsidRPr="008E7E5A">
        <w:rPr>
          <w:rFonts w:asciiTheme="majorHAnsi" w:hAnsiTheme="majorHAnsi" w:cstheme="majorHAnsi"/>
          <w:color w:val="000000"/>
        </w:rPr>
        <w:t xml:space="preserve"> della transizione digitale, consideran</w:t>
      </w:r>
      <w:r w:rsidRPr="008E7E5A">
        <w:rPr>
          <w:rFonts w:asciiTheme="majorHAnsi" w:hAnsiTheme="majorHAnsi" w:cstheme="majorHAnsi"/>
          <w:color w:val="000000"/>
        </w:rPr>
        <w:t xml:space="preserve">do le iniziative in corso a livello internazionale, le posizioni assunte dai </w:t>
      </w:r>
      <w:r w:rsidRPr="00E323B3">
        <w:rPr>
          <w:rFonts w:asciiTheme="majorHAnsi" w:hAnsiTheme="majorHAnsi" w:cstheme="majorHAnsi"/>
          <w:i/>
          <w:iCs/>
          <w:color w:val="000000"/>
        </w:rPr>
        <w:t>big player</w:t>
      </w:r>
      <w:r w:rsidRPr="008E7E5A">
        <w:rPr>
          <w:rFonts w:asciiTheme="majorHAnsi" w:hAnsiTheme="majorHAnsi" w:cstheme="majorHAnsi"/>
          <w:color w:val="000000"/>
        </w:rPr>
        <w:t xml:space="preserve"> del mercato e dagli studiosi sotto due diversi (ma correlati) punti di vista: la scelta di un modello di regolazione al di fuori della tradizionale dicotomia pubblico-p</w:t>
      </w:r>
      <w:r w:rsidRPr="008E7E5A">
        <w:rPr>
          <w:rFonts w:asciiTheme="majorHAnsi" w:hAnsiTheme="majorHAnsi" w:cstheme="majorHAnsi"/>
          <w:color w:val="000000"/>
        </w:rPr>
        <w:t>rivato, e l'uso delle nuove tecnologie come strumento di innovazione nelle organizzazioni complesse.</w:t>
      </w:r>
    </w:p>
    <w:p w14:paraId="0000007A" w14:textId="77777777" w:rsidR="00B42B1A" w:rsidRDefault="000A5B4C">
      <w:pPr>
        <w:spacing w:line="392" w:lineRule="auto"/>
        <w:ind w:left="0" w:hanging="2"/>
        <w:rPr>
          <w:rFonts w:asciiTheme="majorHAnsi" w:hAnsiTheme="majorHAnsi" w:cstheme="majorHAnsi"/>
          <w:b/>
        </w:rPr>
      </w:pPr>
      <w:r w:rsidRPr="008E7E5A">
        <w:rPr>
          <w:rFonts w:asciiTheme="majorHAnsi" w:hAnsiTheme="majorHAnsi" w:cstheme="majorHAnsi"/>
          <w:b/>
        </w:rPr>
        <w:t xml:space="preserve">Corsi di Perfezionamento e Aggiornamento professionale-anno </w:t>
      </w:r>
      <w:proofErr w:type="spellStart"/>
      <w:r w:rsidRPr="008E7E5A">
        <w:rPr>
          <w:rFonts w:asciiTheme="majorHAnsi" w:hAnsiTheme="majorHAnsi" w:cstheme="majorHAnsi"/>
          <w:b/>
        </w:rPr>
        <w:t>a.a</w:t>
      </w:r>
      <w:proofErr w:type="spellEnd"/>
      <w:r w:rsidRPr="008E7E5A">
        <w:rPr>
          <w:rFonts w:asciiTheme="majorHAnsi" w:hAnsiTheme="majorHAnsi" w:cstheme="majorHAnsi"/>
          <w:b/>
        </w:rPr>
        <w:t>. 2022/2023:</w:t>
      </w:r>
    </w:p>
    <w:p w14:paraId="1BCC3C12" w14:textId="0CAAAD83" w:rsidR="000A5B4C" w:rsidRPr="008E7E5A" w:rsidRDefault="000A5B4C" w:rsidP="000A5B4C">
      <w:pPr>
        <w:pBdr>
          <w:top w:val="nil"/>
          <w:left w:val="nil"/>
          <w:bottom w:val="nil"/>
          <w:right w:val="nil"/>
          <w:between w:val="nil"/>
        </w:pBdr>
        <w:ind w:left="0" w:hanging="2"/>
        <w:jc w:val="both"/>
        <w:rPr>
          <w:rFonts w:asciiTheme="majorHAnsi" w:hAnsiTheme="majorHAnsi" w:cstheme="majorHAnsi"/>
          <w:b/>
        </w:rPr>
      </w:pPr>
      <w:r w:rsidRPr="008E7E5A">
        <w:rPr>
          <w:rFonts w:asciiTheme="majorHAnsi" w:hAnsiTheme="majorHAnsi" w:cstheme="majorHAnsi"/>
          <w:color w:val="000000"/>
        </w:rPr>
        <w:t xml:space="preserve">Si </w:t>
      </w:r>
      <w:r>
        <w:rPr>
          <w:rFonts w:asciiTheme="majorHAnsi" w:hAnsiTheme="majorHAnsi" w:cstheme="majorHAnsi"/>
          <w:color w:val="000000"/>
        </w:rPr>
        <w:t xml:space="preserve">riepilogano, di seguito, i corsi di alta formazione attivati dal Dipartimento di </w:t>
      </w:r>
      <w:proofErr w:type="spellStart"/>
      <w:r>
        <w:rPr>
          <w:rFonts w:asciiTheme="majorHAnsi" w:hAnsiTheme="majorHAnsi" w:cstheme="majorHAnsi"/>
          <w:color w:val="000000"/>
        </w:rPr>
        <w:t>Giuridprudenza</w:t>
      </w:r>
      <w:proofErr w:type="spellEnd"/>
      <w:r>
        <w:rPr>
          <w:rFonts w:asciiTheme="majorHAnsi" w:hAnsiTheme="majorHAnsi" w:cstheme="majorHAnsi"/>
          <w:color w:val="000000"/>
        </w:rPr>
        <w:t xml:space="preserve"> dell’Università di Foggia nel corso degli anni </w:t>
      </w:r>
      <w:proofErr w:type="gramStart"/>
      <w:r>
        <w:rPr>
          <w:rFonts w:asciiTheme="majorHAnsi" w:hAnsiTheme="majorHAnsi" w:cstheme="majorHAnsi"/>
          <w:color w:val="000000"/>
        </w:rPr>
        <w:t>accademici  2021</w:t>
      </w:r>
      <w:proofErr w:type="gramEnd"/>
      <w:r>
        <w:rPr>
          <w:rFonts w:asciiTheme="majorHAnsi" w:hAnsiTheme="majorHAnsi" w:cstheme="majorHAnsi"/>
          <w:color w:val="000000"/>
        </w:rPr>
        <w:t>-22 e 2022-23:</w:t>
      </w:r>
    </w:p>
    <w:p w14:paraId="0000007B" w14:textId="0DA0C368" w:rsidR="00B42B1A" w:rsidRPr="008E7E5A" w:rsidRDefault="000A5B4C" w:rsidP="000A5B4C">
      <w:pPr>
        <w:numPr>
          <w:ilvl w:val="0"/>
          <w:numId w:val="2"/>
        </w:numPr>
        <w:spacing w:after="0" w:line="256" w:lineRule="auto"/>
        <w:ind w:left="709" w:hangingChars="323" w:hanging="711"/>
        <w:jc w:val="both"/>
        <w:rPr>
          <w:rFonts w:asciiTheme="majorHAnsi" w:eastAsia="Times New Roman" w:hAnsiTheme="majorHAnsi" w:cstheme="majorHAnsi"/>
        </w:rPr>
      </w:pPr>
      <w:r>
        <w:rPr>
          <w:rFonts w:asciiTheme="majorHAnsi" w:hAnsiTheme="majorHAnsi" w:cstheme="majorHAnsi"/>
          <w:i/>
          <w:iCs/>
        </w:rPr>
        <w:t>Es</w:t>
      </w:r>
      <w:r w:rsidRPr="000A5B4C">
        <w:rPr>
          <w:rFonts w:asciiTheme="majorHAnsi" w:hAnsiTheme="majorHAnsi" w:cstheme="majorHAnsi"/>
          <w:i/>
          <w:iCs/>
        </w:rPr>
        <w:t>perti nella composizione negoziata per la soluzione per la crisi di impresa</w:t>
      </w:r>
      <w:r w:rsidRPr="008E7E5A">
        <w:rPr>
          <w:rFonts w:asciiTheme="majorHAnsi" w:hAnsiTheme="majorHAnsi" w:cstheme="majorHAnsi"/>
        </w:rPr>
        <w:t>,</w:t>
      </w:r>
      <w:r w:rsidRPr="008E7E5A">
        <w:rPr>
          <w:rFonts w:asciiTheme="majorHAnsi" w:hAnsiTheme="majorHAnsi" w:cstheme="majorHAnsi"/>
        </w:rPr>
        <w:t xml:space="preserve"> coordinatore prof. Onofrio Troiano</w:t>
      </w:r>
    </w:p>
    <w:p w14:paraId="0000007C" w14:textId="3707233A" w:rsidR="00B42B1A" w:rsidRPr="008E7E5A" w:rsidRDefault="000A5B4C">
      <w:pPr>
        <w:numPr>
          <w:ilvl w:val="0"/>
          <w:numId w:val="2"/>
        </w:numPr>
        <w:spacing w:after="0" w:line="256" w:lineRule="auto"/>
        <w:ind w:left="0" w:hanging="2"/>
        <w:jc w:val="both"/>
        <w:rPr>
          <w:rFonts w:asciiTheme="majorHAnsi" w:hAnsiTheme="majorHAnsi" w:cstheme="majorHAnsi"/>
        </w:rPr>
      </w:pPr>
      <w:r w:rsidRPr="000A5B4C">
        <w:rPr>
          <w:rFonts w:asciiTheme="majorHAnsi" w:hAnsiTheme="majorHAnsi" w:cstheme="majorHAnsi"/>
          <w:i/>
          <w:iCs/>
        </w:rPr>
        <w:t>C</w:t>
      </w:r>
      <w:r w:rsidRPr="000A5B4C">
        <w:rPr>
          <w:rFonts w:asciiTheme="majorHAnsi" w:hAnsiTheme="majorHAnsi" w:cstheme="majorHAnsi"/>
          <w:i/>
          <w:iCs/>
        </w:rPr>
        <w:t>uratori speciali, avvocati e tutori di minori e incapaci</w:t>
      </w:r>
      <w:r w:rsidRPr="008E7E5A">
        <w:rPr>
          <w:rFonts w:asciiTheme="majorHAnsi" w:hAnsiTheme="majorHAnsi" w:cstheme="majorHAnsi"/>
        </w:rPr>
        <w:t xml:space="preserve">, coordinatore prof.ssa Donatella </w:t>
      </w:r>
      <w:proofErr w:type="spellStart"/>
      <w:r w:rsidRPr="008E7E5A">
        <w:rPr>
          <w:rFonts w:asciiTheme="majorHAnsi" w:hAnsiTheme="majorHAnsi" w:cstheme="majorHAnsi"/>
        </w:rPr>
        <w:t>Curtotti</w:t>
      </w:r>
      <w:proofErr w:type="spellEnd"/>
    </w:p>
    <w:p w14:paraId="0000007D" w14:textId="77777777" w:rsidR="00B42B1A" w:rsidRPr="008E7E5A" w:rsidRDefault="000A5B4C">
      <w:pPr>
        <w:numPr>
          <w:ilvl w:val="0"/>
          <w:numId w:val="2"/>
        </w:numPr>
        <w:spacing w:after="0" w:line="256" w:lineRule="auto"/>
        <w:ind w:left="0" w:hanging="2"/>
        <w:jc w:val="both"/>
        <w:rPr>
          <w:rFonts w:asciiTheme="majorHAnsi" w:hAnsiTheme="majorHAnsi" w:cstheme="majorHAnsi"/>
        </w:rPr>
      </w:pPr>
      <w:r w:rsidRPr="000A5B4C">
        <w:rPr>
          <w:rFonts w:asciiTheme="majorHAnsi" w:hAnsiTheme="majorHAnsi" w:cstheme="majorHAnsi"/>
          <w:i/>
          <w:iCs/>
        </w:rPr>
        <w:t xml:space="preserve">Esperto in Digital </w:t>
      </w:r>
      <w:proofErr w:type="spellStart"/>
      <w:r w:rsidRPr="000A5B4C">
        <w:rPr>
          <w:rFonts w:asciiTheme="majorHAnsi" w:hAnsiTheme="majorHAnsi" w:cstheme="majorHAnsi"/>
          <w:i/>
          <w:iCs/>
        </w:rPr>
        <w:t>Forensics</w:t>
      </w:r>
      <w:proofErr w:type="spellEnd"/>
      <w:r w:rsidRPr="008E7E5A">
        <w:rPr>
          <w:rFonts w:asciiTheme="majorHAnsi" w:hAnsiTheme="majorHAnsi" w:cstheme="majorHAnsi"/>
        </w:rPr>
        <w:t xml:space="preserve">, coordinatore prof.ssa Donatella </w:t>
      </w:r>
      <w:proofErr w:type="spellStart"/>
      <w:r w:rsidRPr="008E7E5A">
        <w:rPr>
          <w:rFonts w:asciiTheme="majorHAnsi" w:hAnsiTheme="majorHAnsi" w:cstheme="majorHAnsi"/>
        </w:rPr>
        <w:t>Curtotti</w:t>
      </w:r>
      <w:proofErr w:type="spellEnd"/>
    </w:p>
    <w:p w14:paraId="0000007E" w14:textId="77777777" w:rsidR="00B42B1A" w:rsidRPr="008E7E5A" w:rsidRDefault="000A5B4C">
      <w:pPr>
        <w:numPr>
          <w:ilvl w:val="0"/>
          <w:numId w:val="2"/>
        </w:numPr>
        <w:spacing w:after="0" w:line="256" w:lineRule="auto"/>
        <w:ind w:left="0" w:hanging="2"/>
        <w:jc w:val="both"/>
        <w:rPr>
          <w:rFonts w:asciiTheme="majorHAnsi" w:hAnsiTheme="majorHAnsi" w:cstheme="majorHAnsi"/>
        </w:rPr>
      </w:pPr>
      <w:r w:rsidRPr="000A5B4C">
        <w:rPr>
          <w:rFonts w:asciiTheme="majorHAnsi" w:hAnsiTheme="majorHAnsi" w:cstheme="majorHAnsi"/>
          <w:i/>
          <w:iCs/>
        </w:rPr>
        <w:t>Fotografia e Privacy</w:t>
      </w:r>
      <w:r w:rsidRPr="008E7E5A">
        <w:rPr>
          <w:rFonts w:asciiTheme="majorHAnsi" w:hAnsiTheme="majorHAnsi" w:cstheme="majorHAnsi"/>
        </w:rPr>
        <w:t>, coordinatore prof.ssa Donat</w:t>
      </w:r>
      <w:r w:rsidRPr="008E7E5A">
        <w:rPr>
          <w:rFonts w:asciiTheme="majorHAnsi" w:hAnsiTheme="majorHAnsi" w:cstheme="majorHAnsi"/>
        </w:rPr>
        <w:t xml:space="preserve">ella </w:t>
      </w:r>
      <w:proofErr w:type="spellStart"/>
      <w:r w:rsidRPr="008E7E5A">
        <w:rPr>
          <w:rFonts w:asciiTheme="majorHAnsi" w:hAnsiTheme="majorHAnsi" w:cstheme="majorHAnsi"/>
        </w:rPr>
        <w:t>Curtotti</w:t>
      </w:r>
      <w:proofErr w:type="spellEnd"/>
    </w:p>
    <w:p w14:paraId="0000007F" w14:textId="77777777" w:rsidR="00B42B1A" w:rsidRPr="008E7E5A" w:rsidRDefault="000A5B4C">
      <w:pPr>
        <w:numPr>
          <w:ilvl w:val="0"/>
          <w:numId w:val="2"/>
        </w:numPr>
        <w:spacing w:after="0" w:line="256" w:lineRule="auto"/>
        <w:ind w:left="0" w:hanging="2"/>
        <w:jc w:val="both"/>
        <w:rPr>
          <w:rFonts w:asciiTheme="majorHAnsi" w:eastAsia="Times New Roman" w:hAnsiTheme="majorHAnsi" w:cstheme="majorHAnsi"/>
        </w:rPr>
      </w:pPr>
      <w:r w:rsidRPr="000A5B4C">
        <w:rPr>
          <w:rFonts w:asciiTheme="majorHAnsi" w:hAnsiTheme="majorHAnsi" w:cstheme="majorHAnsi"/>
        </w:rPr>
        <w:t>I contratti pubblici riformati</w:t>
      </w:r>
      <w:r w:rsidRPr="008E7E5A">
        <w:rPr>
          <w:rFonts w:asciiTheme="majorHAnsi" w:hAnsiTheme="majorHAnsi" w:cstheme="majorHAnsi"/>
        </w:rPr>
        <w:t>,</w:t>
      </w:r>
      <w:r w:rsidRPr="008E7E5A">
        <w:rPr>
          <w:rFonts w:asciiTheme="majorHAnsi" w:hAnsiTheme="majorHAnsi" w:cstheme="majorHAnsi"/>
          <w:b/>
        </w:rPr>
        <w:t xml:space="preserve"> </w:t>
      </w:r>
      <w:r w:rsidRPr="008E7E5A">
        <w:rPr>
          <w:rFonts w:asciiTheme="majorHAnsi" w:hAnsiTheme="majorHAnsi" w:cstheme="majorHAnsi"/>
        </w:rPr>
        <w:t>coordinatore prof.ssa Vera Fanti</w:t>
      </w:r>
    </w:p>
    <w:p w14:paraId="00000080" w14:textId="77777777" w:rsidR="00B42B1A" w:rsidRPr="008E7E5A" w:rsidRDefault="000A5B4C">
      <w:pPr>
        <w:numPr>
          <w:ilvl w:val="0"/>
          <w:numId w:val="2"/>
        </w:numPr>
        <w:spacing w:after="0" w:line="256" w:lineRule="auto"/>
        <w:ind w:left="0" w:hanging="2"/>
        <w:jc w:val="both"/>
        <w:rPr>
          <w:rFonts w:asciiTheme="majorHAnsi" w:hAnsiTheme="majorHAnsi" w:cstheme="majorHAnsi"/>
        </w:rPr>
      </w:pPr>
      <w:r w:rsidRPr="000A5B4C">
        <w:rPr>
          <w:rFonts w:asciiTheme="majorHAnsi" w:hAnsiTheme="majorHAnsi" w:cstheme="majorHAnsi"/>
          <w:i/>
          <w:iCs/>
        </w:rPr>
        <w:t>Investigazioni private</w:t>
      </w:r>
      <w:r w:rsidRPr="008E7E5A">
        <w:rPr>
          <w:rFonts w:asciiTheme="majorHAnsi" w:hAnsiTheme="majorHAnsi" w:cstheme="majorHAnsi"/>
        </w:rPr>
        <w:t xml:space="preserve">, coordinatore prof.ssa Donatella </w:t>
      </w:r>
      <w:proofErr w:type="spellStart"/>
      <w:r w:rsidRPr="008E7E5A">
        <w:rPr>
          <w:rFonts w:asciiTheme="majorHAnsi" w:hAnsiTheme="majorHAnsi" w:cstheme="majorHAnsi"/>
        </w:rPr>
        <w:t>Curtotti</w:t>
      </w:r>
      <w:proofErr w:type="spellEnd"/>
      <w:r w:rsidRPr="008E7E5A">
        <w:rPr>
          <w:rFonts w:asciiTheme="majorHAnsi" w:hAnsiTheme="majorHAnsi" w:cstheme="majorHAnsi"/>
        </w:rPr>
        <w:t xml:space="preserve">     </w:t>
      </w:r>
    </w:p>
    <w:p w14:paraId="00000081" w14:textId="77777777" w:rsidR="00B42B1A" w:rsidRPr="008E7E5A" w:rsidRDefault="000A5B4C">
      <w:pPr>
        <w:numPr>
          <w:ilvl w:val="0"/>
          <w:numId w:val="2"/>
        </w:numPr>
        <w:spacing w:after="0" w:line="256" w:lineRule="auto"/>
        <w:ind w:left="0" w:hanging="2"/>
        <w:jc w:val="both"/>
        <w:rPr>
          <w:rFonts w:asciiTheme="majorHAnsi" w:hAnsiTheme="majorHAnsi" w:cstheme="majorHAnsi"/>
        </w:rPr>
      </w:pPr>
      <w:r w:rsidRPr="000A5B4C">
        <w:rPr>
          <w:rFonts w:asciiTheme="majorHAnsi" w:hAnsiTheme="majorHAnsi" w:cstheme="majorHAnsi"/>
          <w:i/>
          <w:iCs/>
        </w:rPr>
        <w:t>La riforma del processo penale</w:t>
      </w:r>
      <w:r w:rsidRPr="008E7E5A">
        <w:rPr>
          <w:rFonts w:asciiTheme="majorHAnsi" w:hAnsiTheme="majorHAnsi" w:cstheme="majorHAnsi"/>
        </w:rPr>
        <w:t xml:space="preserve">, coordinatore prof.ssa Donatella </w:t>
      </w:r>
      <w:proofErr w:type="spellStart"/>
      <w:r w:rsidRPr="008E7E5A">
        <w:rPr>
          <w:rFonts w:asciiTheme="majorHAnsi" w:hAnsiTheme="majorHAnsi" w:cstheme="majorHAnsi"/>
        </w:rPr>
        <w:t>Curtotti</w:t>
      </w:r>
      <w:proofErr w:type="spellEnd"/>
    </w:p>
    <w:p w14:paraId="00000082" w14:textId="27DF46A2" w:rsidR="00B42B1A" w:rsidRPr="008E7E5A" w:rsidRDefault="000A5B4C" w:rsidP="000A5B4C">
      <w:pPr>
        <w:numPr>
          <w:ilvl w:val="0"/>
          <w:numId w:val="2"/>
        </w:numPr>
        <w:spacing w:line="256" w:lineRule="auto"/>
        <w:ind w:left="709" w:hangingChars="323" w:hanging="711"/>
        <w:jc w:val="both"/>
        <w:rPr>
          <w:rFonts w:asciiTheme="majorHAnsi" w:hAnsiTheme="majorHAnsi" w:cstheme="majorHAnsi"/>
        </w:rPr>
      </w:pPr>
      <w:r w:rsidRPr="000A5B4C">
        <w:rPr>
          <w:rFonts w:asciiTheme="majorHAnsi" w:hAnsiTheme="majorHAnsi" w:cstheme="majorHAnsi"/>
          <w:i/>
          <w:iCs/>
        </w:rPr>
        <w:t>Esperto in gestione dei dati perso</w:t>
      </w:r>
      <w:r w:rsidRPr="000A5B4C">
        <w:rPr>
          <w:rFonts w:asciiTheme="majorHAnsi" w:hAnsiTheme="majorHAnsi" w:cstheme="majorHAnsi"/>
          <w:i/>
          <w:iCs/>
        </w:rPr>
        <w:t>nali nel settore pubblico e privato</w:t>
      </w:r>
      <w:r w:rsidRPr="008E7E5A">
        <w:rPr>
          <w:rFonts w:asciiTheme="majorHAnsi" w:hAnsiTheme="majorHAnsi" w:cstheme="majorHAnsi"/>
        </w:rPr>
        <w:t xml:space="preserve">, coordinatore prof.ssa Donatella </w:t>
      </w:r>
      <w:proofErr w:type="spellStart"/>
      <w:r w:rsidRPr="008E7E5A">
        <w:rPr>
          <w:rFonts w:asciiTheme="majorHAnsi" w:hAnsiTheme="majorHAnsi" w:cstheme="majorHAnsi"/>
        </w:rPr>
        <w:t>Curtotti</w:t>
      </w:r>
      <w:proofErr w:type="spellEnd"/>
      <w:r>
        <w:rPr>
          <w:rFonts w:asciiTheme="majorHAnsi" w:hAnsiTheme="majorHAnsi" w:cstheme="majorHAnsi"/>
        </w:rPr>
        <w:t>.</w:t>
      </w:r>
    </w:p>
    <w:p w14:paraId="00000084" w14:textId="0468C3EA" w:rsidR="00B42B1A" w:rsidRDefault="000A5B4C">
      <w:pPr>
        <w:pBdr>
          <w:top w:val="nil"/>
          <w:left w:val="nil"/>
          <w:bottom w:val="nil"/>
          <w:right w:val="nil"/>
          <w:between w:val="nil"/>
        </w:pBdr>
        <w:ind w:left="0" w:hanging="2"/>
        <w:jc w:val="both"/>
        <w:rPr>
          <w:color w:val="000000"/>
        </w:rPr>
      </w:pPr>
      <w:r w:rsidRPr="008E7E5A">
        <w:rPr>
          <w:rFonts w:asciiTheme="majorHAnsi" w:hAnsiTheme="majorHAnsi" w:cstheme="majorHAnsi"/>
          <w:color w:val="000000"/>
        </w:rPr>
        <w:t>Si segnala</w:t>
      </w:r>
      <w:r w:rsidRPr="008E7E5A">
        <w:rPr>
          <w:rFonts w:asciiTheme="majorHAnsi" w:hAnsiTheme="majorHAnsi" w:cstheme="majorHAnsi"/>
        </w:rPr>
        <w:t xml:space="preserve"> </w:t>
      </w:r>
      <w:r w:rsidRPr="008E7E5A">
        <w:rPr>
          <w:rFonts w:asciiTheme="majorHAnsi" w:hAnsiTheme="majorHAnsi" w:cstheme="majorHAnsi"/>
          <w:color w:val="000000"/>
        </w:rPr>
        <w:t>che tali</w:t>
      </w:r>
      <w:r w:rsidRPr="008E7E5A">
        <w:rPr>
          <w:rFonts w:asciiTheme="majorHAnsi" w:hAnsiTheme="majorHAnsi" w:cstheme="majorHAnsi"/>
        </w:rPr>
        <w:t xml:space="preserve"> ultime iniziative </w:t>
      </w:r>
      <w:r w:rsidRPr="008E7E5A">
        <w:rPr>
          <w:rFonts w:asciiTheme="majorHAnsi" w:hAnsiTheme="majorHAnsi" w:cstheme="majorHAnsi"/>
          <w:color w:val="000000"/>
        </w:rPr>
        <w:t xml:space="preserve">rientrano nell’ambito dell’attività di ricerca del Dipartimento, </w:t>
      </w:r>
      <w:r>
        <w:rPr>
          <w:rFonts w:asciiTheme="majorHAnsi" w:hAnsiTheme="majorHAnsi" w:cstheme="majorHAnsi"/>
          <w:color w:val="000000"/>
        </w:rPr>
        <w:t xml:space="preserve">ma </w:t>
      </w:r>
      <w:r w:rsidRPr="008E7E5A">
        <w:rPr>
          <w:rFonts w:asciiTheme="majorHAnsi" w:hAnsiTheme="majorHAnsi" w:cstheme="majorHAnsi"/>
          <w:color w:val="000000"/>
        </w:rPr>
        <w:t xml:space="preserve">assumono al contempo rilevanza </w:t>
      </w:r>
      <w:r w:rsidRPr="008E7E5A">
        <w:rPr>
          <w:rFonts w:asciiTheme="majorHAnsi" w:hAnsiTheme="majorHAnsi" w:cstheme="majorHAnsi"/>
          <w:color w:val="000000"/>
        </w:rPr>
        <w:t xml:space="preserve">in relazione alle attività di Terza </w:t>
      </w:r>
      <w:r w:rsidRPr="008E7E5A">
        <w:rPr>
          <w:rFonts w:asciiTheme="majorHAnsi" w:hAnsiTheme="majorHAnsi" w:cstheme="majorHAnsi"/>
          <w:color w:val="000000"/>
        </w:rPr>
        <w:t xml:space="preserve">Missione, ed in particolare con riferimento alla cd. ‘formazione continua’ </w:t>
      </w:r>
      <w:r>
        <w:rPr>
          <w:rFonts w:asciiTheme="majorHAnsi" w:hAnsiTheme="majorHAnsi" w:cstheme="majorHAnsi"/>
          <w:color w:val="000000"/>
        </w:rPr>
        <w:t>proposta dal</w:t>
      </w:r>
      <w:r w:rsidRPr="008E7E5A">
        <w:rPr>
          <w:rFonts w:asciiTheme="majorHAnsi" w:hAnsiTheme="majorHAnsi" w:cstheme="majorHAnsi"/>
          <w:color w:val="000000"/>
        </w:rPr>
        <w:t xml:space="preserve"> </w:t>
      </w:r>
      <w:r>
        <w:rPr>
          <w:rFonts w:asciiTheme="majorHAnsi" w:hAnsiTheme="majorHAnsi" w:cstheme="majorHAnsi"/>
          <w:color w:val="000000"/>
        </w:rPr>
        <w:t xml:space="preserve">medesimo </w:t>
      </w:r>
      <w:r w:rsidRPr="008E7E5A">
        <w:rPr>
          <w:rFonts w:asciiTheme="majorHAnsi" w:hAnsiTheme="majorHAnsi" w:cstheme="majorHAnsi"/>
          <w:color w:val="000000"/>
        </w:rPr>
        <w:t>Dipartimento</w:t>
      </w:r>
      <w:r w:rsidRPr="008E7E5A">
        <w:rPr>
          <w:rFonts w:asciiTheme="majorHAnsi" w:hAnsiTheme="majorHAnsi" w:cstheme="majorHAnsi"/>
          <w:color w:val="000000"/>
        </w:rPr>
        <w:t>.</w:t>
      </w:r>
    </w:p>
    <w:sectPr w:rsidR="00B42B1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F627" w14:textId="77777777" w:rsidR="008E7E5A" w:rsidRDefault="008E7E5A" w:rsidP="008E7E5A">
      <w:pPr>
        <w:spacing w:after="0" w:line="240" w:lineRule="auto"/>
        <w:ind w:left="0" w:hanging="2"/>
      </w:pPr>
      <w:r>
        <w:separator/>
      </w:r>
    </w:p>
  </w:endnote>
  <w:endnote w:type="continuationSeparator" w:id="0">
    <w:p w14:paraId="54FC2BC9" w14:textId="77777777" w:rsidR="008E7E5A" w:rsidRDefault="008E7E5A" w:rsidP="008E7E5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D575" w14:textId="77777777" w:rsidR="008E7E5A" w:rsidRDefault="008E7E5A">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612781"/>
      <w:docPartObj>
        <w:docPartGallery w:val="Page Numbers (Bottom of Page)"/>
        <w:docPartUnique/>
      </w:docPartObj>
    </w:sdtPr>
    <w:sdtContent>
      <w:p w14:paraId="29AFFCA4" w14:textId="16E7F2F9" w:rsidR="008E7E5A" w:rsidRDefault="008E7E5A">
        <w:pPr>
          <w:pStyle w:val="Pidipagina"/>
          <w:ind w:left="0" w:hanging="2"/>
          <w:jc w:val="right"/>
        </w:pPr>
        <w:r>
          <w:fldChar w:fldCharType="begin"/>
        </w:r>
        <w:r>
          <w:instrText>PAGE   \* MERGEFORMAT</w:instrText>
        </w:r>
        <w:r>
          <w:fldChar w:fldCharType="separate"/>
        </w:r>
        <w:r>
          <w:t>2</w:t>
        </w:r>
        <w:r>
          <w:fldChar w:fldCharType="end"/>
        </w:r>
      </w:p>
    </w:sdtContent>
  </w:sdt>
  <w:p w14:paraId="3C7032C4" w14:textId="77777777" w:rsidR="008E7E5A" w:rsidRDefault="008E7E5A">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A260" w14:textId="77777777" w:rsidR="008E7E5A" w:rsidRDefault="008E7E5A">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C226" w14:textId="77777777" w:rsidR="008E7E5A" w:rsidRDefault="008E7E5A" w:rsidP="008E7E5A">
      <w:pPr>
        <w:spacing w:after="0" w:line="240" w:lineRule="auto"/>
        <w:ind w:left="0" w:hanging="2"/>
      </w:pPr>
      <w:r>
        <w:separator/>
      </w:r>
    </w:p>
  </w:footnote>
  <w:footnote w:type="continuationSeparator" w:id="0">
    <w:p w14:paraId="6A7AEC9D" w14:textId="77777777" w:rsidR="008E7E5A" w:rsidRDefault="008E7E5A" w:rsidP="008E7E5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90EF" w14:textId="77777777" w:rsidR="008E7E5A" w:rsidRDefault="008E7E5A">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B1B9" w14:textId="77777777" w:rsidR="008E7E5A" w:rsidRDefault="008E7E5A">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835C" w14:textId="77777777" w:rsidR="008E7E5A" w:rsidRDefault="008E7E5A">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0BB4"/>
    <w:multiLevelType w:val="multilevel"/>
    <w:tmpl w:val="5D8EA358"/>
    <w:lvl w:ilvl="0">
      <w:numFmt w:val="bullet"/>
      <w:lvlText w:val="-"/>
      <w:lvlJc w:val="left"/>
      <w:pPr>
        <w:ind w:left="1440" w:hanging="360"/>
      </w:pPr>
      <w:rPr>
        <w:rFonts w:ascii="ArialMT" w:eastAsia="ArialMT" w:hAnsi="ArialMT" w:cs="ArialMT"/>
        <w:sz w:val="20"/>
        <w:szCs w:val="20"/>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159B052D"/>
    <w:multiLevelType w:val="multilevel"/>
    <w:tmpl w:val="5F1C32AA"/>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BF45BD4"/>
    <w:multiLevelType w:val="hybridMultilevel"/>
    <w:tmpl w:val="4D041942"/>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 w15:restartNumberingAfterBreak="0">
    <w:nsid w:val="2D000308"/>
    <w:multiLevelType w:val="hybridMultilevel"/>
    <w:tmpl w:val="02F0FB76"/>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4" w15:restartNumberingAfterBreak="0">
    <w:nsid w:val="5CCA745E"/>
    <w:multiLevelType w:val="multilevel"/>
    <w:tmpl w:val="1C4E2B66"/>
    <w:lvl w:ilvl="0">
      <w:numFmt w:val="bullet"/>
      <w:lvlText w:val="-"/>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670A277F"/>
    <w:multiLevelType w:val="hybridMultilevel"/>
    <w:tmpl w:val="BADC4354"/>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6" w15:restartNumberingAfterBreak="0">
    <w:nsid w:val="6B655973"/>
    <w:multiLevelType w:val="multilevel"/>
    <w:tmpl w:val="BCE65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7B5662"/>
    <w:multiLevelType w:val="multilevel"/>
    <w:tmpl w:val="72327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338276">
    <w:abstractNumId w:val="0"/>
  </w:num>
  <w:num w:numId="2" w16cid:durableId="1786270580">
    <w:abstractNumId w:val="7"/>
  </w:num>
  <w:num w:numId="3" w16cid:durableId="869881397">
    <w:abstractNumId w:val="6"/>
  </w:num>
  <w:num w:numId="4" w16cid:durableId="162824089">
    <w:abstractNumId w:val="4"/>
  </w:num>
  <w:num w:numId="5" w16cid:durableId="1345589727">
    <w:abstractNumId w:val="1"/>
  </w:num>
  <w:num w:numId="6" w16cid:durableId="653342737">
    <w:abstractNumId w:val="2"/>
  </w:num>
  <w:num w:numId="7" w16cid:durableId="1761483683">
    <w:abstractNumId w:val="5"/>
  </w:num>
  <w:num w:numId="8" w16cid:durableId="2050103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B1A"/>
    <w:rsid w:val="000A5B4C"/>
    <w:rsid w:val="001970E2"/>
    <w:rsid w:val="0020367A"/>
    <w:rsid w:val="00325836"/>
    <w:rsid w:val="00643B9E"/>
    <w:rsid w:val="00691DC2"/>
    <w:rsid w:val="008E7E5A"/>
    <w:rsid w:val="009C4E82"/>
    <w:rsid w:val="00A30955"/>
    <w:rsid w:val="00B42B1A"/>
    <w:rsid w:val="00C8347C"/>
    <w:rsid w:val="00E323B3"/>
    <w:rsid w:val="00F563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A119"/>
  <w15:docId w15:val="{C40CF369-8DCF-49A3-B2E9-7983B229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fumetto">
    <w:name w:val="Balloon Text"/>
    <w:basedOn w:val="Normale"/>
    <w:qFormat/>
    <w:pPr>
      <w:spacing w:after="0" w:line="240" w:lineRule="auto"/>
    </w:pPr>
    <w:rPr>
      <w:rFonts w:ascii="Arial" w:hAnsi="Arial" w:cs="Arial"/>
      <w:sz w:val="18"/>
      <w:szCs w:val="18"/>
    </w:rPr>
  </w:style>
  <w:style w:type="character" w:customStyle="1" w:styleId="TestofumettoCarattere">
    <w:name w:val="Testo fumetto Carattere"/>
    <w:rPr>
      <w:rFonts w:ascii="Arial" w:hAnsi="Arial" w:cs="Arial"/>
      <w:w w:val="100"/>
      <w:position w:val="-1"/>
      <w:sz w:val="18"/>
      <w:szCs w:val="18"/>
      <w:effect w:val="none"/>
      <w:vertAlign w:val="baseline"/>
      <w:cs w:val="0"/>
      <w:em w:val="none"/>
    </w:rPr>
  </w:style>
  <w:style w:type="paragraph" w:styleId="Rientrocorpodeltesto">
    <w:name w:val="Body Text Indent"/>
    <w:basedOn w:val="Normale"/>
    <w:pPr>
      <w:spacing w:after="0" w:line="360" w:lineRule="atLeast"/>
      <w:ind w:firstLine="709"/>
      <w:jc w:val="both"/>
    </w:pPr>
    <w:rPr>
      <w:rFonts w:ascii="Times New Roman" w:eastAsia="Times New Roman" w:hAnsi="Times New Roman" w:cs="Times New Roman"/>
      <w:sz w:val="24"/>
      <w:szCs w:val="20"/>
      <w:lang w:val="zh-CN" w:eastAsia="zh-CN"/>
    </w:rPr>
  </w:style>
  <w:style w:type="character" w:customStyle="1" w:styleId="RientrocorpodeltestoCarattere">
    <w:name w:val="Rientro corpo del testo Carattere"/>
    <w:rPr>
      <w:rFonts w:ascii="Times New Roman" w:eastAsia="Times New Roman" w:hAnsi="Times New Roman" w:cs="Times New Roman"/>
      <w:w w:val="100"/>
      <w:position w:val="-1"/>
      <w:sz w:val="24"/>
      <w:szCs w:val="20"/>
      <w:effect w:val="none"/>
      <w:vertAlign w:val="baseline"/>
      <w:cs w:val="0"/>
      <w:em w:val="none"/>
      <w:lang w:val="zh-CN" w:eastAsia="zh-CN"/>
    </w:rPr>
  </w:style>
  <w:style w:type="character" w:styleId="Collegamentoipertestuale">
    <w:name w:val="Hyperlink"/>
    <w:qFormat/>
    <w:rPr>
      <w:color w:val="0000FF"/>
      <w:w w:val="100"/>
      <w:position w:val="-1"/>
      <w:u w:val="single"/>
      <w:effect w:val="none"/>
      <w:vertAlign w:val="baseline"/>
      <w:cs w:val="0"/>
      <w:em w:val="none"/>
    </w:rPr>
  </w:style>
  <w:style w:type="paragraph" w:styleId="NormaleWeb">
    <w:name w:val="Normal (Web)"/>
    <w:basedOn w:val="Normale"/>
    <w:qFormat/>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pPr>
      <w:ind w:left="720"/>
      <w:contextualSpacing/>
    </w:pPr>
  </w:style>
  <w:style w:type="character" w:styleId="Collegamentovisitato">
    <w:name w:val="FollowedHyperlink"/>
    <w:qFormat/>
    <w:rPr>
      <w:color w:val="954F72"/>
      <w:w w:val="100"/>
      <w:position w:val="-1"/>
      <w:u w:val="single"/>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8E7E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7E5A"/>
    <w:rPr>
      <w:position w:val="-1"/>
      <w:sz w:val="22"/>
      <w:szCs w:val="22"/>
      <w:lang w:eastAsia="en-US"/>
    </w:rPr>
  </w:style>
  <w:style w:type="paragraph" w:styleId="Pidipagina">
    <w:name w:val="footer"/>
    <w:basedOn w:val="Normale"/>
    <w:link w:val="PidipaginaCarattere"/>
    <w:uiPriority w:val="99"/>
    <w:unhideWhenUsed/>
    <w:rsid w:val="008E7E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7E5A"/>
    <w:rPr>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NwV/OmrTg7h4yp4XGtFVU3q4fQ==">CgMxLjA4AHIhMUdxZmI4RXozb0pyMUhHVXVnQlJ4UXVLMFZheTBPQXh6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3790</Words>
  <Characters>21608</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l.carella</dc:creator>
  <cp:lastModifiedBy>Massimiliano Monaco</cp:lastModifiedBy>
  <cp:revision>8</cp:revision>
  <dcterms:created xsi:type="dcterms:W3CDTF">2023-10-20T10:32:00Z</dcterms:created>
  <dcterms:modified xsi:type="dcterms:W3CDTF">2023-10-20T11:28:00Z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684875A4CEF24772AF2B347DB24C6589</vt:lpwstr>
  </property>
</Properties>
</file>